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66545" w14:textId="3F1A97DF" w:rsidR="00A776B8" w:rsidRDefault="00B70E07">
      <w:pPr>
        <w:rPr>
          <w:rFonts w:ascii="Times New Roman" w:hAnsi="Times New Roman"/>
          <w:sz w:val="24"/>
        </w:rPr>
      </w:pPr>
      <w:r w:rsidRPr="00B70E07">
        <w:rPr>
          <w:rFonts w:ascii="Times New Roman" w:hAnsi="Times New Roman"/>
          <w:sz w:val="24"/>
        </w:rPr>
        <w:t>- низкая рабочая температура топлива, при которой обеспечивается большой запас до температуры фазовых переходов и плавления топлива;</w:t>
      </w:r>
      <w:bookmarkStart w:id="0" w:name="_GoBack"/>
      <w:bookmarkEnd w:id="0"/>
    </w:p>
    <w:p w14:paraId="7A411848" w14:textId="674D8130" w:rsidR="00B70E07" w:rsidRDefault="00B70E07">
      <w:pPr>
        <w:rPr>
          <w:rFonts w:ascii="Times New Roman" w:hAnsi="Times New Roman"/>
          <w:sz w:val="24"/>
        </w:rPr>
      </w:pPr>
      <w:r w:rsidRPr="00B70E07">
        <w:rPr>
          <w:rFonts w:ascii="Times New Roman" w:hAnsi="Times New Roman"/>
          <w:sz w:val="24"/>
        </w:rPr>
        <w:t>- между топливной таблеткой и оболочкой твэла имеется свинцовый подслой, исключающий термомеханическое взаимодействие топлива с оболочкой и обеспечивающий быстрый отвод тепла от твэла, низкую рабочую температуру топлива (</w:t>
      </w:r>
      <w:proofErr w:type="spellStart"/>
      <w:r w:rsidRPr="00B70E07">
        <w:rPr>
          <w:rFonts w:ascii="Times New Roman" w:hAnsi="Times New Roman"/>
          <w:sz w:val="24"/>
        </w:rPr>
        <w:t>Тср</w:t>
      </w:r>
      <w:proofErr w:type="spellEnd"/>
      <w:r w:rsidRPr="00B70E07">
        <w:rPr>
          <w:rFonts w:ascii="Times New Roman" w:hAnsi="Times New Roman"/>
          <w:sz w:val="24"/>
        </w:rPr>
        <w:sym w:font="Symbol" w:char="F0BB"/>
      </w:r>
      <w:r w:rsidRPr="00B70E07">
        <w:rPr>
          <w:rFonts w:ascii="Times New Roman" w:hAnsi="Times New Roman"/>
          <w:sz w:val="24"/>
        </w:rPr>
        <w:t>620 С и Т</w:t>
      </w:r>
      <w:proofErr w:type="gramStart"/>
      <w:r w:rsidRPr="00B70E07">
        <w:rPr>
          <w:rFonts w:ascii="Times New Roman" w:hAnsi="Times New Roman"/>
          <w:sz w:val="24"/>
          <w:vertAlign w:val="subscript"/>
          <w:lang w:val="en-US"/>
        </w:rPr>
        <w:t>max</w:t>
      </w:r>
      <w:r w:rsidRPr="00B70E07">
        <w:rPr>
          <w:rFonts w:ascii="Times New Roman" w:hAnsi="Times New Roman"/>
          <w:sz w:val="24"/>
        </w:rPr>
        <w:t>&lt;</w:t>
      </w:r>
      <w:proofErr w:type="gramEnd"/>
      <w:r w:rsidRPr="00B70E07">
        <w:rPr>
          <w:rFonts w:ascii="Times New Roman" w:hAnsi="Times New Roman"/>
          <w:sz w:val="24"/>
        </w:rPr>
        <w:t>900 С);</w:t>
      </w:r>
    </w:p>
    <w:p w14:paraId="717CE904" w14:textId="50F1B46D" w:rsidR="00B70E07" w:rsidRDefault="00B70E07" w:rsidP="00B70E07">
      <w:pPr>
        <w:pStyle w:val="2"/>
      </w:pPr>
      <w:r w:rsidRPr="001D3326">
        <w:rPr>
          <w:highlight w:val="yellow"/>
        </w:rPr>
        <w:t>Исходя из существующего опытного обоснования коррозионного воздействия теплоносителя на оболочку твэла из стали ферритного класса предельно допустимая температура её наружной поверхности должна находиться на уровне 650</w:t>
      </w:r>
      <w:r w:rsidRPr="001D3326">
        <w:rPr>
          <w:highlight w:val="yellow"/>
        </w:rPr>
        <w:sym w:font="Symbol" w:char="F0B0"/>
      </w:r>
      <w:r w:rsidRPr="001D3326">
        <w:rPr>
          <w:highlight w:val="yellow"/>
        </w:rPr>
        <w:t>С.</w:t>
      </w:r>
      <w:r>
        <w:t xml:space="preserve"> </w:t>
      </w:r>
    </w:p>
    <w:p w14:paraId="1A07B145" w14:textId="77777777" w:rsidR="00B70E07" w:rsidRDefault="00B70E07" w:rsidP="00B70E07">
      <w:pPr>
        <w:pStyle w:val="2"/>
      </w:pPr>
    </w:p>
    <w:p w14:paraId="1EBEF3FC" w14:textId="600424E1" w:rsidR="00B70E07" w:rsidRDefault="00B70E07" w:rsidP="00B70E07">
      <w:pPr>
        <w:pStyle w:val="2"/>
      </w:pPr>
      <w:r>
        <w:t xml:space="preserve">Для используемого </w:t>
      </w:r>
      <w:proofErr w:type="gramStart"/>
      <w:r>
        <w:t>высокотемпературного  нитридного</w:t>
      </w:r>
      <w:proofErr w:type="gramEnd"/>
      <w:r>
        <w:t xml:space="preserve"> топлива его максимальная температура не является лимитирующим параметром. Однако, из соображения минимального выделения газообразных продуктов желательное значение максимальной температуры топлива не должно превышать 1000</w:t>
      </w:r>
      <w:r>
        <w:sym w:font="Symbol" w:char="F0B0"/>
      </w:r>
      <w:r>
        <w:t xml:space="preserve">С. Из соображения </w:t>
      </w:r>
      <w:proofErr w:type="spellStart"/>
      <w:r>
        <w:t>термопрочности</w:t>
      </w:r>
      <w:proofErr w:type="spellEnd"/>
      <w:r>
        <w:t xml:space="preserve"> твэла азимутальная неравномерность температуры оболочки не должна превышать 35К. С целью обеспечения достаточно </w:t>
      </w:r>
      <w:proofErr w:type="gramStart"/>
      <w:r>
        <w:t>большого  запаса</w:t>
      </w:r>
      <w:proofErr w:type="gramEnd"/>
      <w:r>
        <w:t xml:space="preserve"> температуры теплоносителя до затвердевания (327</w:t>
      </w:r>
      <w:r>
        <w:sym w:font="Symbol" w:char="F0B0"/>
      </w:r>
      <w:r>
        <w:t>С) его температура на входе в активную зону выбирается выше 400</w:t>
      </w:r>
      <w:r>
        <w:sym w:font="Symbol" w:char="F0B0"/>
      </w:r>
      <w:r>
        <w:t>С.</w:t>
      </w:r>
    </w:p>
    <w:p w14:paraId="23620341" w14:textId="6F7FF1C3" w:rsidR="00B70E07" w:rsidRDefault="00B70E07"/>
    <w:p w14:paraId="0A4587E3" w14:textId="77777777" w:rsidR="002724E7" w:rsidRDefault="002724E7" w:rsidP="002724E7">
      <w:pPr>
        <w:pStyle w:val="Standar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обеспечения ПДК используются несложные профилактические мероприятия: </w:t>
      </w:r>
    </w:p>
    <w:p w14:paraId="03E06974" w14:textId="77777777" w:rsidR="002724E7" w:rsidRDefault="002724E7" w:rsidP="002724E7">
      <w:pPr>
        <w:pStyle w:val="Standar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</w:t>
      </w:r>
      <w:proofErr w:type="gramStart"/>
      <w:r>
        <w:rPr>
          <w:rFonts w:ascii="Times New Roman" w:hAnsi="Times New Roman"/>
          <w:sz w:val="24"/>
        </w:rPr>
        <w:t>предупреждение повышения температуры</w:t>
      </w:r>
      <w:proofErr w:type="gramEnd"/>
      <w:r>
        <w:rPr>
          <w:rFonts w:ascii="Times New Roman" w:hAnsi="Times New Roman"/>
          <w:sz w:val="24"/>
        </w:rPr>
        <w:t xml:space="preserve"> выше требуемой технологическим процессом при плавке свинца и его соединений;</w:t>
      </w:r>
    </w:p>
    <w:p w14:paraId="1A6AB244" w14:textId="2C36EB0C" w:rsidR="002724E7" w:rsidRDefault="002724E7">
      <w:r w:rsidRPr="002724E7">
        <w:rPr>
          <w:highlight w:val="red"/>
        </w:rPr>
        <w:t>Зачем?</w:t>
      </w:r>
    </w:p>
    <w:p w14:paraId="2F2A7AEE" w14:textId="77777777" w:rsidR="00C76FBD" w:rsidRDefault="00C76FBD" w:rsidP="00C76FBD">
      <w:pPr>
        <w:pStyle w:val="Standar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анализ всех аспектов возможности воспламенения, вспышки и горения свинца и его паров при температурах 1173-1473 К в контакте с кислородом воздуха теоретически невозможны и практически не наблюдаются в исследуемом интервале температур.</w:t>
      </w:r>
    </w:p>
    <w:p w14:paraId="51E3E73A" w14:textId="143086CE" w:rsidR="00C76FBD" w:rsidRDefault="00C76FBD"/>
    <w:p w14:paraId="1CA8004F" w14:textId="77777777" w:rsidR="00F958D2" w:rsidRPr="00F958D2" w:rsidRDefault="00F958D2" w:rsidP="00F958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Результаты испытаний при 300-700 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С труб размером </w:t>
      </w:r>
      <w:r>
        <w:rPr>
          <w:sz w:val="24"/>
          <w:szCs w:val="24"/>
        </w:rPr>
        <w:sym w:font="Symbol" w:char="F0C6"/>
      </w:r>
      <w:r>
        <w:rPr>
          <w:sz w:val="24"/>
          <w:szCs w:val="24"/>
        </w:rPr>
        <w:t>8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 xml:space="preserve">0,4 мм из стали ЭП823 после выдержек в течение до 10000 ч. показали, что механические свойства при температурах до 500 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С остаются примерно на уровне исходных значений. При более высоких температурах наблюдается разупрочнение металла, связанное с процессами перераспределения легирующих элементов. Абсолютные значения свойств остаются на высоком уровне </w:t>
      </w:r>
      <w:r w:rsidRPr="00F958D2">
        <w:rPr>
          <w:sz w:val="24"/>
          <w:szCs w:val="24"/>
        </w:rPr>
        <w:t>[</w:t>
      </w:r>
      <w:r>
        <w:rPr>
          <w:sz w:val="24"/>
          <w:szCs w:val="24"/>
        </w:rPr>
        <w:t>7</w:t>
      </w:r>
      <w:r w:rsidRPr="00F958D2">
        <w:rPr>
          <w:sz w:val="24"/>
          <w:szCs w:val="24"/>
        </w:rPr>
        <w:t>].</w:t>
      </w:r>
    </w:p>
    <w:p w14:paraId="21D175F5" w14:textId="77777777" w:rsidR="00F958D2" w:rsidRDefault="00F958D2" w:rsidP="00F958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Коррозионная стойкость стали ЭП823 оценивалась, главным образом, по результатам испытаний в жидком свинце в неизотермическом стенде с Т</w:t>
      </w:r>
      <w:r>
        <w:rPr>
          <w:sz w:val="24"/>
          <w:szCs w:val="24"/>
          <w:vertAlign w:val="subscript"/>
          <w:lang w:val="en-US"/>
        </w:rPr>
        <w:t>max</w:t>
      </w:r>
      <w:r w:rsidRPr="00F958D2">
        <w:rPr>
          <w:sz w:val="24"/>
          <w:szCs w:val="24"/>
        </w:rPr>
        <w:t xml:space="preserve"> = 650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С,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Т = 250 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С, </w:t>
      </w:r>
      <w:proofErr w:type="spellStart"/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  <w:lang w:val="en-US"/>
        </w:rPr>
        <w:t>Pb</w:t>
      </w:r>
      <w:proofErr w:type="spellEnd"/>
      <w:r w:rsidRPr="00F958D2">
        <w:rPr>
          <w:sz w:val="24"/>
          <w:szCs w:val="24"/>
        </w:rPr>
        <w:t xml:space="preserve"> = 1</w:t>
      </w:r>
      <w:r>
        <w:rPr>
          <w:sz w:val="24"/>
          <w:szCs w:val="24"/>
        </w:rPr>
        <w:t>,7 м/с и концентрации кислорода в свинце 5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>-1 10</w:t>
      </w:r>
      <w:r>
        <w:rPr>
          <w:sz w:val="24"/>
          <w:szCs w:val="24"/>
          <w:vertAlign w:val="superscript"/>
        </w:rPr>
        <w:t xml:space="preserve">-6 </w:t>
      </w:r>
      <w:r>
        <w:rPr>
          <w:sz w:val="24"/>
          <w:szCs w:val="24"/>
        </w:rPr>
        <w:t xml:space="preserve">% вес при температуре 650 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С. Предварительные оценки показали, что глубина коррозии на ЭП823 за 35000 часов составит 160-180 мкм и что величина коррозии может быть снижена в результате корректировки технологического режима теплоносителя </w:t>
      </w:r>
      <w:r w:rsidRPr="00F958D2">
        <w:rPr>
          <w:sz w:val="24"/>
          <w:szCs w:val="24"/>
        </w:rPr>
        <w:t>[</w:t>
      </w:r>
      <w:r>
        <w:rPr>
          <w:sz w:val="24"/>
          <w:szCs w:val="24"/>
        </w:rPr>
        <w:t>4</w:t>
      </w:r>
      <w:r w:rsidRPr="00F958D2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14:paraId="24B05B37" w14:textId="77777777" w:rsidR="00F958D2" w:rsidRPr="00B70E07" w:rsidRDefault="00F958D2"/>
    <w:sectPr w:rsidR="00F958D2" w:rsidRPr="00B7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AB"/>
    <w:rsid w:val="001D3326"/>
    <w:rsid w:val="002724E7"/>
    <w:rsid w:val="00A776B8"/>
    <w:rsid w:val="00B70E07"/>
    <w:rsid w:val="00C76FBD"/>
    <w:rsid w:val="00F724AB"/>
    <w:rsid w:val="00F9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2770"/>
  <w15:chartTrackingRefBased/>
  <w15:docId w15:val="{14989131-1FAD-4449-BD8A-20521052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70E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70E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t">
    <w:name w:val="Standart"/>
    <w:basedOn w:val="a"/>
    <w:rsid w:val="002724E7"/>
    <w:pPr>
      <w:spacing w:after="0" w:line="240" w:lineRule="auto"/>
      <w:ind w:firstLine="454"/>
      <w:jc w:val="both"/>
    </w:pPr>
    <w:rPr>
      <w:rFonts w:ascii="TimesET" w:eastAsia="Times New Roman" w:hAnsi="TimesET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3</cp:revision>
  <dcterms:created xsi:type="dcterms:W3CDTF">2021-05-17T16:15:00Z</dcterms:created>
  <dcterms:modified xsi:type="dcterms:W3CDTF">2021-05-18T07:18:00Z</dcterms:modified>
</cp:coreProperties>
</file>