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CEA" w:rsidRPr="002D09FC" w:rsidRDefault="00587890" w:rsidP="00832210">
      <w:pPr>
        <w:pStyle w:val="24-"/>
      </w:pPr>
      <w:bookmarkStart w:id="0" w:name="_Toc421074703"/>
      <w:bookmarkStart w:id="1" w:name="_Toc421074855"/>
      <w:bookmarkStart w:id="2" w:name="_Toc165284269"/>
      <w:bookmarkStart w:id="3" w:name="_GoBack"/>
      <w:bookmarkEnd w:id="3"/>
      <w:r w:rsidRPr="002D09FC">
        <w:t>5</w:t>
      </w:r>
      <w:r w:rsidR="00646CEA" w:rsidRPr="002D09FC">
        <w:t>.</w:t>
      </w:r>
      <w:r w:rsidR="002C3F01" w:rsidRPr="002D09FC">
        <w:t>7</w:t>
      </w:r>
      <w:r w:rsidR="00646CEA" w:rsidRPr="002D09FC">
        <w:t>.</w:t>
      </w:r>
      <w:r w:rsidRPr="002D09FC">
        <w:t>2.</w:t>
      </w:r>
      <w:r w:rsidR="00EC207D" w:rsidRPr="002D09FC">
        <w:t>4</w:t>
      </w:r>
      <w:r w:rsidR="00646CEA" w:rsidRPr="002D09FC">
        <w:t>.</w:t>
      </w:r>
      <w:r w:rsidR="00EC207D" w:rsidRPr="002D09FC">
        <w:t>2</w:t>
      </w:r>
      <w:r w:rsidR="005553F5" w:rsidRPr="002D09FC">
        <w:t>0</w:t>
      </w:r>
      <w:r w:rsidR="00646CEA" w:rsidRPr="002D09FC">
        <w:t xml:space="preserve"> Система </w:t>
      </w:r>
      <w:bookmarkEnd w:id="0"/>
      <w:bookmarkEnd w:id="1"/>
      <w:bookmarkEnd w:id="2"/>
      <w:r w:rsidR="002035B3" w:rsidRPr="002D09FC">
        <w:t>контроля уровня, контроля влажности пара парогенераторов</w:t>
      </w:r>
      <w:r w:rsidR="002A0330" w:rsidRPr="002D09FC">
        <w:t xml:space="preserve"> (</w:t>
      </w:r>
      <w:r w:rsidR="002035B3" w:rsidRPr="002D09FC">
        <w:rPr>
          <w:lang w:val="en-US"/>
        </w:rPr>
        <w:t>KUD</w:t>
      </w:r>
      <w:r w:rsidR="002A0330" w:rsidRPr="002D09FC">
        <w:t>)</w:t>
      </w:r>
    </w:p>
    <w:tbl>
      <w:tblPr>
        <w:tblW w:w="938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16"/>
        <w:gridCol w:w="2270"/>
      </w:tblGrid>
      <w:tr w:rsidR="00646CEA" w:rsidRPr="002D09FC">
        <w:tblPrEx>
          <w:tblCellMar>
            <w:top w:w="0" w:type="dxa"/>
            <w:bottom w:w="0" w:type="dxa"/>
          </w:tblCellMar>
        </w:tblPrEx>
        <w:tc>
          <w:tcPr>
            <w:tcW w:w="7116" w:type="dxa"/>
          </w:tcPr>
          <w:p w:rsidR="00646CEA" w:rsidRPr="002D09FC" w:rsidRDefault="00646CEA">
            <w:pPr>
              <w:pStyle w:val="25"/>
              <w:rPr>
                <w:b/>
              </w:rPr>
            </w:pPr>
            <w:r w:rsidRPr="002D09FC">
              <w:t>Дата</w:t>
            </w:r>
          </w:p>
        </w:tc>
        <w:tc>
          <w:tcPr>
            <w:tcW w:w="2270" w:type="dxa"/>
          </w:tcPr>
          <w:p w:rsidR="00646CEA" w:rsidRPr="002D09FC" w:rsidRDefault="007843FD" w:rsidP="004E11A4">
            <w:pPr>
              <w:pStyle w:val="25"/>
              <w:rPr>
                <w:b/>
                <w:lang w:val="en-US"/>
              </w:rPr>
            </w:pPr>
            <w:r w:rsidRPr="002D09FC">
              <w:t>0</w:t>
            </w:r>
            <w:r w:rsidR="004E11A4" w:rsidRPr="002D09FC">
              <w:rPr>
                <w:lang w:val="en-US"/>
              </w:rPr>
              <w:t>9</w:t>
            </w:r>
            <w:r w:rsidR="00646CEA" w:rsidRPr="002D09FC">
              <w:t>.20</w:t>
            </w:r>
            <w:r w:rsidRPr="002D09FC">
              <w:t>13</w:t>
            </w:r>
          </w:p>
        </w:tc>
      </w:tr>
      <w:tr w:rsidR="00842E5D" w:rsidRPr="002D09FC">
        <w:tblPrEx>
          <w:tblCellMar>
            <w:top w:w="0" w:type="dxa"/>
            <w:bottom w:w="0" w:type="dxa"/>
          </w:tblCellMar>
        </w:tblPrEx>
        <w:tc>
          <w:tcPr>
            <w:tcW w:w="7116" w:type="dxa"/>
          </w:tcPr>
          <w:p w:rsidR="00842E5D" w:rsidRPr="002D09FC" w:rsidRDefault="00842E5D">
            <w:pPr>
              <w:pStyle w:val="25"/>
              <w:rPr>
                <w:b/>
              </w:rPr>
            </w:pPr>
            <w:r w:rsidRPr="002D09FC">
              <w:t xml:space="preserve">Главный инженер проекта </w:t>
            </w:r>
          </w:p>
        </w:tc>
        <w:tc>
          <w:tcPr>
            <w:tcW w:w="2270" w:type="dxa"/>
          </w:tcPr>
          <w:p w:rsidR="00842E5D" w:rsidRPr="002D09FC" w:rsidRDefault="002C3F01" w:rsidP="002C3F01">
            <w:pPr>
              <w:pStyle w:val="25"/>
              <w:rPr>
                <w:rFonts w:ascii="Times New Roman CYR" w:hAnsi="Times New Roman CYR"/>
              </w:rPr>
            </w:pPr>
            <w:r w:rsidRPr="002D09FC">
              <w:t>И</w:t>
            </w:r>
            <w:r w:rsidR="00842E5D" w:rsidRPr="002D09FC">
              <w:t>.</w:t>
            </w:r>
            <w:r w:rsidRPr="002D09FC">
              <w:t>М</w:t>
            </w:r>
            <w:r w:rsidR="00842E5D" w:rsidRPr="002D09FC">
              <w:t xml:space="preserve">. </w:t>
            </w:r>
            <w:r w:rsidRPr="002D09FC">
              <w:t>Ивков</w:t>
            </w:r>
          </w:p>
        </w:tc>
      </w:tr>
      <w:tr w:rsidR="00842E5D" w:rsidRPr="002D09FC">
        <w:tblPrEx>
          <w:tblCellMar>
            <w:top w:w="0" w:type="dxa"/>
            <w:bottom w:w="0" w:type="dxa"/>
          </w:tblCellMar>
        </w:tblPrEx>
        <w:tc>
          <w:tcPr>
            <w:tcW w:w="7116" w:type="dxa"/>
          </w:tcPr>
          <w:p w:rsidR="00842E5D" w:rsidRPr="002D09FC" w:rsidRDefault="00842E5D">
            <w:pPr>
              <w:pStyle w:val="25"/>
              <w:rPr>
                <w:b/>
              </w:rPr>
            </w:pPr>
            <w:r w:rsidRPr="002D09FC">
              <w:t>Нормоконтроль</w:t>
            </w:r>
          </w:p>
        </w:tc>
        <w:tc>
          <w:tcPr>
            <w:tcW w:w="2270" w:type="dxa"/>
          </w:tcPr>
          <w:p w:rsidR="00842E5D" w:rsidRPr="002D09FC" w:rsidRDefault="00842E5D" w:rsidP="005158DB">
            <w:pPr>
              <w:pStyle w:val="25"/>
            </w:pPr>
            <w:r w:rsidRPr="002D09FC">
              <w:t>К.В. Горенинов</w:t>
            </w:r>
          </w:p>
        </w:tc>
      </w:tr>
      <w:tr w:rsidR="00646CEA" w:rsidRPr="002D09FC">
        <w:tblPrEx>
          <w:tblCellMar>
            <w:top w:w="0" w:type="dxa"/>
            <w:bottom w:w="0" w:type="dxa"/>
          </w:tblCellMar>
        </w:tblPrEx>
        <w:tc>
          <w:tcPr>
            <w:tcW w:w="7116" w:type="dxa"/>
          </w:tcPr>
          <w:p w:rsidR="00646CEA" w:rsidRPr="002D09FC" w:rsidRDefault="00646CEA">
            <w:pPr>
              <w:pStyle w:val="25"/>
              <w:rPr>
                <w:b/>
              </w:rPr>
            </w:pPr>
            <w:r w:rsidRPr="002D09FC">
              <w:t>Проверил</w:t>
            </w:r>
          </w:p>
        </w:tc>
        <w:tc>
          <w:tcPr>
            <w:tcW w:w="2270" w:type="dxa"/>
          </w:tcPr>
          <w:p w:rsidR="00646CEA" w:rsidRPr="002D09FC" w:rsidRDefault="00587890">
            <w:pPr>
              <w:pStyle w:val="25"/>
            </w:pPr>
            <w:r w:rsidRPr="002D09FC">
              <w:t>Л</w:t>
            </w:r>
            <w:r w:rsidR="00646CEA" w:rsidRPr="002D09FC">
              <w:t>.</w:t>
            </w:r>
            <w:r w:rsidRPr="002D09FC">
              <w:t>В</w:t>
            </w:r>
            <w:r w:rsidR="00646CEA" w:rsidRPr="002D09FC">
              <w:t xml:space="preserve">. </w:t>
            </w:r>
            <w:r w:rsidRPr="002D09FC">
              <w:t>Носанкова</w:t>
            </w:r>
          </w:p>
        </w:tc>
      </w:tr>
      <w:tr w:rsidR="00842E5D" w:rsidRPr="002D09FC">
        <w:tblPrEx>
          <w:tblCellMar>
            <w:top w:w="0" w:type="dxa"/>
            <w:bottom w:w="0" w:type="dxa"/>
          </w:tblCellMar>
        </w:tblPrEx>
        <w:tc>
          <w:tcPr>
            <w:tcW w:w="7116" w:type="dxa"/>
          </w:tcPr>
          <w:p w:rsidR="00842E5D" w:rsidRPr="002D09FC" w:rsidRDefault="00842E5D">
            <w:pPr>
              <w:pStyle w:val="25"/>
              <w:rPr>
                <w:b/>
              </w:rPr>
            </w:pPr>
            <w:r w:rsidRPr="002D09FC">
              <w:t>Разработал</w:t>
            </w:r>
          </w:p>
        </w:tc>
        <w:tc>
          <w:tcPr>
            <w:tcW w:w="2270" w:type="dxa"/>
          </w:tcPr>
          <w:p w:rsidR="00842E5D" w:rsidRPr="002D09FC" w:rsidRDefault="00842E5D" w:rsidP="005158DB">
            <w:pPr>
              <w:pStyle w:val="25"/>
            </w:pPr>
            <w:r w:rsidRPr="002D09FC">
              <w:t>В.В. Егоров</w:t>
            </w:r>
          </w:p>
        </w:tc>
      </w:tr>
      <w:tr w:rsidR="00646CEA" w:rsidRPr="002D09FC">
        <w:tblPrEx>
          <w:tblCellMar>
            <w:top w:w="0" w:type="dxa"/>
            <w:bottom w:w="0" w:type="dxa"/>
          </w:tblCellMar>
        </w:tblPrEx>
        <w:tc>
          <w:tcPr>
            <w:tcW w:w="7116" w:type="dxa"/>
          </w:tcPr>
          <w:p w:rsidR="00646CEA" w:rsidRPr="002D09FC" w:rsidRDefault="00646CEA">
            <w:pPr>
              <w:pStyle w:val="25"/>
              <w:rPr>
                <w:b/>
              </w:rPr>
            </w:pPr>
            <w:r w:rsidRPr="002D09FC">
              <w:t>Всего листов</w:t>
            </w:r>
          </w:p>
        </w:tc>
        <w:tc>
          <w:tcPr>
            <w:tcW w:w="2270" w:type="dxa"/>
          </w:tcPr>
          <w:p w:rsidR="00646CEA" w:rsidRPr="002D09FC" w:rsidRDefault="006409AF" w:rsidP="00BB2BDB">
            <w:pPr>
              <w:pStyle w:val="25"/>
              <w:rPr>
                <w:lang w:val="en-US"/>
              </w:rPr>
            </w:pPr>
            <w:r w:rsidRPr="002D09FC">
              <w:t>1</w:t>
            </w:r>
            <w:r w:rsidR="00BB2BDB" w:rsidRPr="002D09FC">
              <w:t>7</w:t>
            </w:r>
          </w:p>
        </w:tc>
      </w:tr>
    </w:tbl>
    <w:p w:rsidR="00646CEA" w:rsidRPr="002D09FC" w:rsidRDefault="00646CEA">
      <w:pPr>
        <w:pStyle w:val="27"/>
      </w:pPr>
      <w:r w:rsidRPr="002D09FC">
        <w:t>Содержание</w:t>
      </w:r>
    </w:p>
    <w:p w:rsidR="00FA05D5" w:rsidRPr="002D09FC" w:rsidRDefault="005553F5" w:rsidP="00FA05D5">
      <w:pPr>
        <w:pStyle w:val="2f2"/>
        <w:rPr>
          <w:rFonts w:ascii="Calibri" w:hAnsi="Calibri"/>
          <w:noProof/>
          <w:sz w:val="22"/>
          <w:szCs w:val="22"/>
        </w:rPr>
      </w:pPr>
      <w:r w:rsidRPr="002D09FC">
        <w:fldChar w:fldCharType="begin"/>
      </w:r>
      <w:r w:rsidRPr="002D09FC">
        <w:instrText xml:space="preserve"> TOC \h \z \t "ЛЕН2_ПРОЕКТ_п/пункт(5;1;ЛЕН2_ПРОЕКТ_Приложение;2" </w:instrText>
      </w:r>
      <w:r w:rsidRPr="002D09FC">
        <w:fldChar w:fldCharType="separate"/>
      </w:r>
      <w:hyperlink w:anchor="_Toc358305672" w:history="1">
        <w:r w:rsidR="00FA05D5" w:rsidRPr="002D09FC">
          <w:rPr>
            <w:rStyle w:val="a7"/>
            <w:noProof/>
            <w:color w:val="auto"/>
          </w:rPr>
          <w:t>5.7.2.4.20.1 Функции</w:t>
        </w:r>
        <w:r w:rsidR="00FA05D5" w:rsidRPr="002D09FC">
          <w:rPr>
            <w:noProof/>
            <w:webHidden/>
          </w:rPr>
          <w:tab/>
        </w:r>
        <w:r w:rsidR="00FA05D5" w:rsidRPr="002D09FC">
          <w:rPr>
            <w:noProof/>
            <w:webHidden/>
          </w:rPr>
          <w:fldChar w:fldCharType="begin"/>
        </w:r>
        <w:r w:rsidR="00FA05D5" w:rsidRPr="002D09FC">
          <w:rPr>
            <w:noProof/>
            <w:webHidden/>
          </w:rPr>
          <w:instrText xml:space="preserve"> PAGEREF _Toc358305672 \h </w:instrText>
        </w:r>
        <w:r w:rsidR="00FA05D5" w:rsidRPr="002D09FC">
          <w:rPr>
            <w:noProof/>
            <w:webHidden/>
          </w:rPr>
        </w:r>
        <w:r w:rsidR="00FA05D5" w:rsidRPr="002D09FC">
          <w:rPr>
            <w:noProof/>
            <w:webHidden/>
          </w:rPr>
          <w:fldChar w:fldCharType="separate"/>
        </w:r>
        <w:r w:rsidR="00575D2E" w:rsidRPr="002D09FC">
          <w:rPr>
            <w:noProof/>
            <w:webHidden/>
          </w:rPr>
          <w:t>3</w:t>
        </w:r>
        <w:r w:rsidR="00FA05D5" w:rsidRPr="002D09FC">
          <w:rPr>
            <w:noProof/>
            <w:webHidden/>
          </w:rPr>
          <w:fldChar w:fldCharType="end"/>
        </w:r>
      </w:hyperlink>
    </w:p>
    <w:p w:rsidR="00FA05D5" w:rsidRPr="002D09FC" w:rsidRDefault="00FA05D5" w:rsidP="00FA05D5">
      <w:pPr>
        <w:pStyle w:val="2f2"/>
        <w:rPr>
          <w:rFonts w:ascii="Calibri" w:hAnsi="Calibri"/>
          <w:noProof/>
          <w:sz w:val="22"/>
          <w:szCs w:val="22"/>
        </w:rPr>
      </w:pPr>
      <w:hyperlink w:anchor="_Toc358305673" w:history="1">
        <w:r w:rsidRPr="002D09FC">
          <w:rPr>
            <w:rStyle w:val="a7"/>
            <w:noProof/>
            <w:color w:val="auto"/>
          </w:rPr>
          <w:t>5.7.2.4.20.2 Проектные основы</w:t>
        </w:r>
        <w:r w:rsidRPr="002D09FC">
          <w:rPr>
            <w:noProof/>
            <w:webHidden/>
          </w:rPr>
          <w:tab/>
        </w:r>
        <w:r w:rsidRPr="002D09FC">
          <w:rPr>
            <w:noProof/>
            <w:webHidden/>
          </w:rPr>
          <w:fldChar w:fldCharType="begin"/>
        </w:r>
        <w:r w:rsidRPr="002D09FC">
          <w:rPr>
            <w:noProof/>
            <w:webHidden/>
          </w:rPr>
          <w:instrText xml:space="preserve"> PAGEREF _Toc358305673 \h </w:instrText>
        </w:r>
        <w:r w:rsidRPr="002D09FC">
          <w:rPr>
            <w:noProof/>
            <w:webHidden/>
          </w:rPr>
        </w:r>
        <w:r w:rsidRPr="002D09FC">
          <w:rPr>
            <w:noProof/>
            <w:webHidden/>
          </w:rPr>
          <w:fldChar w:fldCharType="separate"/>
        </w:r>
        <w:r w:rsidR="00575D2E" w:rsidRPr="002D09FC">
          <w:rPr>
            <w:noProof/>
            <w:webHidden/>
          </w:rPr>
          <w:t>3</w:t>
        </w:r>
        <w:r w:rsidRPr="002D09FC">
          <w:rPr>
            <w:noProof/>
            <w:webHidden/>
          </w:rPr>
          <w:fldChar w:fldCharType="end"/>
        </w:r>
      </w:hyperlink>
    </w:p>
    <w:p w:rsidR="00FA05D5" w:rsidRPr="002D09FC" w:rsidRDefault="00FA05D5" w:rsidP="00FA05D5">
      <w:pPr>
        <w:pStyle w:val="2f2"/>
        <w:rPr>
          <w:rFonts w:ascii="Calibri" w:hAnsi="Calibri"/>
          <w:noProof/>
          <w:sz w:val="22"/>
          <w:szCs w:val="22"/>
        </w:rPr>
      </w:pPr>
      <w:hyperlink w:anchor="_Toc358305674" w:history="1">
        <w:r w:rsidRPr="002D09FC">
          <w:rPr>
            <w:rStyle w:val="a7"/>
            <w:noProof/>
            <w:color w:val="auto"/>
          </w:rPr>
          <w:t>5.7.2.4.20.2.1 Классификация</w:t>
        </w:r>
        <w:r w:rsidRPr="002D09FC">
          <w:rPr>
            <w:noProof/>
            <w:webHidden/>
          </w:rPr>
          <w:tab/>
        </w:r>
        <w:r w:rsidRPr="002D09FC">
          <w:rPr>
            <w:noProof/>
            <w:webHidden/>
          </w:rPr>
          <w:fldChar w:fldCharType="begin"/>
        </w:r>
        <w:r w:rsidRPr="002D09FC">
          <w:rPr>
            <w:noProof/>
            <w:webHidden/>
          </w:rPr>
          <w:instrText xml:space="preserve"> PAGEREF _Toc358305674 \h </w:instrText>
        </w:r>
        <w:r w:rsidRPr="002D09FC">
          <w:rPr>
            <w:noProof/>
            <w:webHidden/>
          </w:rPr>
        </w:r>
        <w:r w:rsidRPr="002D09FC">
          <w:rPr>
            <w:noProof/>
            <w:webHidden/>
          </w:rPr>
          <w:fldChar w:fldCharType="separate"/>
        </w:r>
        <w:r w:rsidR="00575D2E" w:rsidRPr="002D09FC">
          <w:rPr>
            <w:noProof/>
            <w:webHidden/>
          </w:rPr>
          <w:t>3</w:t>
        </w:r>
        <w:r w:rsidRPr="002D09FC">
          <w:rPr>
            <w:noProof/>
            <w:webHidden/>
          </w:rPr>
          <w:fldChar w:fldCharType="end"/>
        </w:r>
      </w:hyperlink>
    </w:p>
    <w:p w:rsidR="00FA05D5" w:rsidRPr="002D09FC" w:rsidRDefault="00FA05D5" w:rsidP="00FA05D5">
      <w:pPr>
        <w:pStyle w:val="2f2"/>
        <w:rPr>
          <w:rFonts w:ascii="Calibri" w:hAnsi="Calibri"/>
          <w:noProof/>
          <w:sz w:val="22"/>
          <w:szCs w:val="22"/>
        </w:rPr>
      </w:pPr>
      <w:hyperlink w:anchor="_Toc358305675" w:history="1">
        <w:r w:rsidRPr="002D09FC">
          <w:rPr>
            <w:rStyle w:val="a7"/>
            <w:noProof/>
            <w:color w:val="auto"/>
          </w:rPr>
          <w:t>5.7.2.4.20.2.2 Функциональные требования</w:t>
        </w:r>
        <w:r w:rsidRPr="002D09FC">
          <w:rPr>
            <w:noProof/>
            <w:webHidden/>
          </w:rPr>
          <w:tab/>
        </w:r>
        <w:r w:rsidRPr="002D09FC">
          <w:rPr>
            <w:noProof/>
            <w:webHidden/>
          </w:rPr>
          <w:fldChar w:fldCharType="begin"/>
        </w:r>
        <w:r w:rsidRPr="002D09FC">
          <w:rPr>
            <w:noProof/>
            <w:webHidden/>
          </w:rPr>
          <w:instrText xml:space="preserve"> PAGEREF _Toc358305675 \h </w:instrText>
        </w:r>
        <w:r w:rsidRPr="002D09FC">
          <w:rPr>
            <w:noProof/>
            <w:webHidden/>
          </w:rPr>
        </w:r>
        <w:r w:rsidRPr="002D09FC">
          <w:rPr>
            <w:noProof/>
            <w:webHidden/>
          </w:rPr>
          <w:fldChar w:fldCharType="separate"/>
        </w:r>
        <w:r w:rsidR="00575D2E" w:rsidRPr="002D09FC">
          <w:rPr>
            <w:noProof/>
            <w:webHidden/>
          </w:rPr>
          <w:t>3</w:t>
        </w:r>
        <w:r w:rsidRPr="002D09FC">
          <w:rPr>
            <w:noProof/>
            <w:webHidden/>
          </w:rPr>
          <w:fldChar w:fldCharType="end"/>
        </w:r>
      </w:hyperlink>
    </w:p>
    <w:p w:rsidR="00FA05D5" w:rsidRPr="002D09FC" w:rsidRDefault="00FA05D5" w:rsidP="00FA05D5">
      <w:pPr>
        <w:pStyle w:val="2f2"/>
        <w:rPr>
          <w:rFonts w:ascii="Calibri" w:hAnsi="Calibri"/>
          <w:noProof/>
          <w:sz w:val="22"/>
          <w:szCs w:val="22"/>
        </w:rPr>
      </w:pPr>
      <w:hyperlink w:anchor="_Toc358305676" w:history="1">
        <w:r w:rsidRPr="002D09FC">
          <w:rPr>
            <w:rStyle w:val="a7"/>
            <w:noProof/>
            <w:color w:val="auto"/>
          </w:rPr>
          <w:t>5.7.2.4.20.2.3 Условия сохранения целостности защитной оболочки</w:t>
        </w:r>
        <w:r w:rsidRPr="002D09FC">
          <w:rPr>
            <w:noProof/>
            <w:webHidden/>
          </w:rPr>
          <w:tab/>
        </w:r>
        <w:r w:rsidRPr="002D09FC">
          <w:rPr>
            <w:noProof/>
            <w:webHidden/>
          </w:rPr>
          <w:fldChar w:fldCharType="begin"/>
        </w:r>
        <w:r w:rsidRPr="002D09FC">
          <w:rPr>
            <w:noProof/>
            <w:webHidden/>
          </w:rPr>
          <w:instrText xml:space="preserve"> PAGEREF _Toc358305676 \h </w:instrText>
        </w:r>
        <w:r w:rsidRPr="002D09FC">
          <w:rPr>
            <w:noProof/>
            <w:webHidden/>
          </w:rPr>
        </w:r>
        <w:r w:rsidRPr="002D09FC">
          <w:rPr>
            <w:noProof/>
            <w:webHidden/>
          </w:rPr>
          <w:fldChar w:fldCharType="separate"/>
        </w:r>
        <w:r w:rsidR="00575D2E" w:rsidRPr="002D09FC">
          <w:rPr>
            <w:noProof/>
            <w:webHidden/>
          </w:rPr>
          <w:t>3</w:t>
        </w:r>
        <w:r w:rsidRPr="002D09FC">
          <w:rPr>
            <w:noProof/>
            <w:webHidden/>
          </w:rPr>
          <w:fldChar w:fldCharType="end"/>
        </w:r>
      </w:hyperlink>
    </w:p>
    <w:p w:rsidR="00FA05D5" w:rsidRPr="002D09FC" w:rsidRDefault="00FA05D5" w:rsidP="00FA05D5">
      <w:pPr>
        <w:pStyle w:val="2f2"/>
        <w:rPr>
          <w:rFonts w:ascii="Calibri" w:hAnsi="Calibri"/>
          <w:noProof/>
          <w:sz w:val="22"/>
          <w:szCs w:val="22"/>
        </w:rPr>
      </w:pPr>
      <w:hyperlink w:anchor="_Toc358305677" w:history="1">
        <w:r w:rsidRPr="002D09FC">
          <w:rPr>
            <w:rStyle w:val="a7"/>
            <w:noProof/>
            <w:color w:val="auto"/>
          </w:rPr>
          <w:t>5.7.2.4.20.2.4 АСУ ТП</w:t>
        </w:r>
        <w:r w:rsidRPr="002D09FC">
          <w:rPr>
            <w:noProof/>
            <w:webHidden/>
          </w:rPr>
          <w:tab/>
        </w:r>
        <w:r w:rsidRPr="002D09FC">
          <w:rPr>
            <w:noProof/>
            <w:webHidden/>
          </w:rPr>
          <w:fldChar w:fldCharType="begin"/>
        </w:r>
        <w:r w:rsidRPr="002D09FC">
          <w:rPr>
            <w:noProof/>
            <w:webHidden/>
          </w:rPr>
          <w:instrText xml:space="preserve"> PAGEREF _Toc358305677 \h </w:instrText>
        </w:r>
        <w:r w:rsidRPr="002D09FC">
          <w:rPr>
            <w:noProof/>
            <w:webHidden/>
          </w:rPr>
        </w:r>
        <w:r w:rsidRPr="002D09FC">
          <w:rPr>
            <w:noProof/>
            <w:webHidden/>
          </w:rPr>
          <w:fldChar w:fldCharType="separate"/>
        </w:r>
        <w:r w:rsidR="00575D2E" w:rsidRPr="002D09FC">
          <w:rPr>
            <w:noProof/>
            <w:webHidden/>
          </w:rPr>
          <w:t>4</w:t>
        </w:r>
        <w:r w:rsidRPr="002D09FC">
          <w:rPr>
            <w:noProof/>
            <w:webHidden/>
          </w:rPr>
          <w:fldChar w:fldCharType="end"/>
        </w:r>
      </w:hyperlink>
    </w:p>
    <w:p w:rsidR="00FA05D5" w:rsidRPr="002D09FC" w:rsidRDefault="00FA05D5" w:rsidP="00FA05D5">
      <w:pPr>
        <w:pStyle w:val="2f2"/>
        <w:rPr>
          <w:rFonts w:ascii="Calibri" w:hAnsi="Calibri"/>
          <w:noProof/>
          <w:sz w:val="22"/>
          <w:szCs w:val="22"/>
        </w:rPr>
      </w:pPr>
      <w:hyperlink w:anchor="_Toc358305678" w:history="1">
        <w:r w:rsidRPr="002D09FC">
          <w:rPr>
            <w:rStyle w:val="a7"/>
            <w:noProof/>
            <w:color w:val="auto"/>
          </w:rPr>
          <w:t>5.7.2.4.20.2.5 Электроснабжение</w:t>
        </w:r>
        <w:r w:rsidRPr="002D09FC">
          <w:rPr>
            <w:noProof/>
            <w:webHidden/>
          </w:rPr>
          <w:tab/>
        </w:r>
        <w:r w:rsidRPr="002D09FC">
          <w:rPr>
            <w:noProof/>
            <w:webHidden/>
          </w:rPr>
          <w:fldChar w:fldCharType="begin"/>
        </w:r>
        <w:r w:rsidRPr="002D09FC">
          <w:rPr>
            <w:noProof/>
            <w:webHidden/>
          </w:rPr>
          <w:instrText xml:space="preserve"> PAGEREF _Toc358305678 \h </w:instrText>
        </w:r>
        <w:r w:rsidRPr="002D09FC">
          <w:rPr>
            <w:noProof/>
            <w:webHidden/>
          </w:rPr>
        </w:r>
        <w:r w:rsidRPr="002D09FC">
          <w:rPr>
            <w:noProof/>
            <w:webHidden/>
          </w:rPr>
          <w:fldChar w:fldCharType="separate"/>
        </w:r>
        <w:r w:rsidR="00575D2E" w:rsidRPr="002D09FC">
          <w:rPr>
            <w:noProof/>
            <w:webHidden/>
          </w:rPr>
          <w:t>4</w:t>
        </w:r>
        <w:r w:rsidRPr="002D09FC">
          <w:rPr>
            <w:noProof/>
            <w:webHidden/>
          </w:rPr>
          <w:fldChar w:fldCharType="end"/>
        </w:r>
      </w:hyperlink>
    </w:p>
    <w:p w:rsidR="00FA05D5" w:rsidRPr="002D09FC" w:rsidRDefault="00FA05D5" w:rsidP="00FA05D5">
      <w:pPr>
        <w:pStyle w:val="2f2"/>
        <w:rPr>
          <w:rFonts w:ascii="Calibri" w:hAnsi="Calibri"/>
          <w:noProof/>
          <w:sz w:val="22"/>
          <w:szCs w:val="22"/>
        </w:rPr>
      </w:pPr>
      <w:hyperlink w:anchor="_Toc358305679" w:history="1">
        <w:r w:rsidRPr="002D09FC">
          <w:rPr>
            <w:rStyle w:val="a7"/>
            <w:noProof/>
            <w:color w:val="auto"/>
          </w:rPr>
          <w:t>5.7.2.4.20.2.6 Вентиляция и охлаждение помещений</w:t>
        </w:r>
        <w:r w:rsidRPr="002D09FC">
          <w:rPr>
            <w:noProof/>
            <w:webHidden/>
          </w:rPr>
          <w:tab/>
        </w:r>
        <w:r w:rsidRPr="002D09FC">
          <w:rPr>
            <w:noProof/>
            <w:webHidden/>
          </w:rPr>
          <w:fldChar w:fldCharType="begin"/>
        </w:r>
        <w:r w:rsidRPr="002D09FC">
          <w:rPr>
            <w:noProof/>
            <w:webHidden/>
          </w:rPr>
          <w:instrText xml:space="preserve"> PAGEREF _Toc358305679 \h </w:instrText>
        </w:r>
        <w:r w:rsidRPr="002D09FC">
          <w:rPr>
            <w:noProof/>
            <w:webHidden/>
          </w:rPr>
        </w:r>
        <w:r w:rsidRPr="002D09FC">
          <w:rPr>
            <w:noProof/>
            <w:webHidden/>
          </w:rPr>
          <w:fldChar w:fldCharType="separate"/>
        </w:r>
        <w:r w:rsidR="00575D2E" w:rsidRPr="002D09FC">
          <w:rPr>
            <w:noProof/>
            <w:webHidden/>
          </w:rPr>
          <w:t>4</w:t>
        </w:r>
        <w:r w:rsidRPr="002D09FC">
          <w:rPr>
            <w:noProof/>
            <w:webHidden/>
          </w:rPr>
          <w:fldChar w:fldCharType="end"/>
        </w:r>
      </w:hyperlink>
    </w:p>
    <w:p w:rsidR="00FA05D5" w:rsidRPr="002D09FC" w:rsidRDefault="00FA05D5" w:rsidP="00FA05D5">
      <w:pPr>
        <w:pStyle w:val="2f2"/>
        <w:rPr>
          <w:rFonts w:ascii="Calibri" w:hAnsi="Calibri"/>
          <w:noProof/>
          <w:sz w:val="22"/>
          <w:szCs w:val="22"/>
        </w:rPr>
      </w:pPr>
      <w:hyperlink w:anchor="_Toc358305680" w:history="1">
        <w:r w:rsidRPr="002D09FC">
          <w:rPr>
            <w:rStyle w:val="a7"/>
            <w:noProof/>
            <w:color w:val="auto"/>
          </w:rPr>
          <w:t>5.7.2.4.20.2.7 Оборудование и материалы</w:t>
        </w:r>
        <w:r w:rsidRPr="002D09FC">
          <w:rPr>
            <w:noProof/>
            <w:webHidden/>
          </w:rPr>
          <w:tab/>
        </w:r>
        <w:r w:rsidRPr="002D09FC">
          <w:rPr>
            <w:noProof/>
            <w:webHidden/>
          </w:rPr>
          <w:fldChar w:fldCharType="begin"/>
        </w:r>
        <w:r w:rsidRPr="002D09FC">
          <w:rPr>
            <w:noProof/>
            <w:webHidden/>
          </w:rPr>
          <w:instrText xml:space="preserve"> PAGEREF _Toc358305680 \h </w:instrText>
        </w:r>
        <w:r w:rsidRPr="002D09FC">
          <w:rPr>
            <w:noProof/>
            <w:webHidden/>
          </w:rPr>
        </w:r>
        <w:r w:rsidRPr="002D09FC">
          <w:rPr>
            <w:noProof/>
            <w:webHidden/>
          </w:rPr>
          <w:fldChar w:fldCharType="separate"/>
        </w:r>
        <w:r w:rsidR="00575D2E" w:rsidRPr="002D09FC">
          <w:rPr>
            <w:noProof/>
            <w:webHidden/>
          </w:rPr>
          <w:t>4</w:t>
        </w:r>
        <w:r w:rsidRPr="002D09FC">
          <w:rPr>
            <w:noProof/>
            <w:webHidden/>
          </w:rPr>
          <w:fldChar w:fldCharType="end"/>
        </w:r>
      </w:hyperlink>
    </w:p>
    <w:p w:rsidR="00FA05D5" w:rsidRPr="002D09FC" w:rsidRDefault="00FA05D5" w:rsidP="00FA05D5">
      <w:pPr>
        <w:pStyle w:val="2f2"/>
        <w:rPr>
          <w:rFonts w:ascii="Calibri" w:hAnsi="Calibri"/>
          <w:noProof/>
          <w:sz w:val="22"/>
          <w:szCs w:val="22"/>
        </w:rPr>
      </w:pPr>
      <w:hyperlink w:anchor="_Toc358305681" w:history="1">
        <w:r w:rsidRPr="002D09FC">
          <w:rPr>
            <w:rStyle w:val="a7"/>
            <w:noProof/>
            <w:color w:val="auto"/>
          </w:rPr>
          <w:t>5.7.2.4.20.2.8 Испытания и проверки</w:t>
        </w:r>
        <w:r w:rsidRPr="002D09FC">
          <w:rPr>
            <w:noProof/>
            <w:webHidden/>
          </w:rPr>
          <w:tab/>
        </w:r>
        <w:r w:rsidRPr="002D09FC">
          <w:rPr>
            <w:noProof/>
            <w:webHidden/>
          </w:rPr>
          <w:fldChar w:fldCharType="begin"/>
        </w:r>
        <w:r w:rsidRPr="002D09FC">
          <w:rPr>
            <w:noProof/>
            <w:webHidden/>
          </w:rPr>
          <w:instrText xml:space="preserve"> PAGEREF _Toc358305681 \h </w:instrText>
        </w:r>
        <w:r w:rsidRPr="002D09FC">
          <w:rPr>
            <w:noProof/>
            <w:webHidden/>
          </w:rPr>
        </w:r>
        <w:r w:rsidRPr="002D09FC">
          <w:rPr>
            <w:noProof/>
            <w:webHidden/>
          </w:rPr>
          <w:fldChar w:fldCharType="separate"/>
        </w:r>
        <w:r w:rsidR="00575D2E" w:rsidRPr="002D09FC">
          <w:rPr>
            <w:noProof/>
            <w:webHidden/>
          </w:rPr>
          <w:t>4</w:t>
        </w:r>
        <w:r w:rsidRPr="002D09FC">
          <w:rPr>
            <w:noProof/>
            <w:webHidden/>
          </w:rPr>
          <w:fldChar w:fldCharType="end"/>
        </w:r>
      </w:hyperlink>
    </w:p>
    <w:p w:rsidR="00FA05D5" w:rsidRPr="002D09FC" w:rsidRDefault="00FA05D5" w:rsidP="00FA05D5">
      <w:pPr>
        <w:pStyle w:val="2f2"/>
        <w:rPr>
          <w:rFonts w:ascii="Calibri" w:hAnsi="Calibri"/>
          <w:noProof/>
          <w:sz w:val="22"/>
          <w:szCs w:val="22"/>
        </w:rPr>
      </w:pPr>
      <w:hyperlink w:anchor="_Toc358305682" w:history="1">
        <w:r w:rsidRPr="002D09FC">
          <w:rPr>
            <w:rStyle w:val="a7"/>
            <w:noProof/>
            <w:color w:val="auto"/>
          </w:rPr>
          <w:t xml:space="preserve">5.7.2.4.20.2.9 Требования к системам, связанным с системой </w:t>
        </w:r>
        <w:r w:rsidRPr="002D09FC">
          <w:rPr>
            <w:rStyle w:val="a7"/>
            <w:noProof/>
            <w:color w:val="auto"/>
            <w:lang w:val="en-US"/>
          </w:rPr>
          <w:t>KUD</w:t>
        </w:r>
        <w:r w:rsidRPr="002D09FC">
          <w:rPr>
            <w:noProof/>
            <w:webHidden/>
          </w:rPr>
          <w:tab/>
        </w:r>
        <w:r w:rsidRPr="002D09FC">
          <w:rPr>
            <w:noProof/>
            <w:webHidden/>
          </w:rPr>
          <w:fldChar w:fldCharType="begin"/>
        </w:r>
        <w:r w:rsidRPr="002D09FC">
          <w:rPr>
            <w:noProof/>
            <w:webHidden/>
          </w:rPr>
          <w:instrText xml:space="preserve"> PAGEREF _Toc358305682 \h </w:instrText>
        </w:r>
        <w:r w:rsidRPr="002D09FC">
          <w:rPr>
            <w:noProof/>
            <w:webHidden/>
          </w:rPr>
        </w:r>
        <w:r w:rsidRPr="002D09FC">
          <w:rPr>
            <w:noProof/>
            <w:webHidden/>
          </w:rPr>
          <w:fldChar w:fldCharType="separate"/>
        </w:r>
        <w:r w:rsidR="00575D2E" w:rsidRPr="002D09FC">
          <w:rPr>
            <w:noProof/>
            <w:webHidden/>
          </w:rPr>
          <w:t>4</w:t>
        </w:r>
        <w:r w:rsidRPr="002D09FC">
          <w:rPr>
            <w:noProof/>
            <w:webHidden/>
          </w:rPr>
          <w:fldChar w:fldCharType="end"/>
        </w:r>
      </w:hyperlink>
    </w:p>
    <w:p w:rsidR="00FA05D5" w:rsidRPr="002D09FC" w:rsidRDefault="00FA05D5" w:rsidP="00FA05D5">
      <w:pPr>
        <w:pStyle w:val="2f2"/>
        <w:rPr>
          <w:rFonts w:ascii="Calibri" w:hAnsi="Calibri"/>
          <w:noProof/>
          <w:sz w:val="22"/>
          <w:szCs w:val="22"/>
        </w:rPr>
      </w:pPr>
      <w:hyperlink w:anchor="_Toc358305683" w:history="1">
        <w:r w:rsidRPr="002D09FC">
          <w:rPr>
            <w:rStyle w:val="a7"/>
            <w:noProof/>
            <w:color w:val="auto"/>
          </w:rPr>
          <w:t>5.7.2.4.20.2.10 Требования к компоновке</w:t>
        </w:r>
        <w:r w:rsidRPr="002D09FC">
          <w:rPr>
            <w:noProof/>
            <w:webHidden/>
          </w:rPr>
          <w:tab/>
        </w:r>
        <w:r w:rsidRPr="002D09FC">
          <w:rPr>
            <w:noProof/>
            <w:webHidden/>
          </w:rPr>
          <w:fldChar w:fldCharType="begin"/>
        </w:r>
        <w:r w:rsidRPr="002D09FC">
          <w:rPr>
            <w:noProof/>
            <w:webHidden/>
          </w:rPr>
          <w:instrText xml:space="preserve"> PAGEREF _Toc358305683 \h </w:instrText>
        </w:r>
        <w:r w:rsidRPr="002D09FC">
          <w:rPr>
            <w:noProof/>
            <w:webHidden/>
          </w:rPr>
        </w:r>
        <w:r w:rsidRPr="002D09FC">
          <w:rPr>
            <w:noProof/>
            <w:webHidden/>
          </w:rPr>
          <w:fldChar w:fldCharType="separate"/>
        </w:r>
        <w:r w:rsidR="00575D2E" w:rsidRPr="002D09FC">
          <w:rPr>
            <w:noProof/>
            <w:webHidden/>
          </w:rPr>
          <w:t>5</w:t>
        </w:r>
        <w:r w:rsidRPr="002D09FC">
          <w:rPr>
            <w:noProof/>
            <w:webHidden/>
          </w:rPr>
          <w:fldChar w:fldCharType="end"/>
        </w:r>
      </w:hyperlink>
    </w:p>
    <w:p w:rsidR="00FA05D5" w:rsidRPr="002D09FC" w:rsidRDefault="00FA05D5" w:rsidP="00FA05D5">
      <w:pPr>
        <w:pStyle w:val="2f2"/>
        <w:rPr>
          <w:rFonts w:ascii="Calibri" w:hAnsi="Calibri"/>
          <w:noProof/>
          <w:sz w:val="22"/>
          <w:szCs w:val="22"/>
        </w:rPr>
      </w:pPr>
      <w:hyperlink w:anchor="_Toc358305684" w:history="1">
        <w:r w:rsidRPr="002D09FC">
          <w:rPr>
            <w:rStyle w:val="a7"/>
            <w:noProof/>
            <w:color w:val="auto"/>
          </w:rPr>
          <w:t>5.7.2.4.20.3 Общее описание</w:t>
        </w:r>
        <w:r w:rsidRPr="002D09FC">
          <w:rPr>
            <w:noProof/>
            <w:webHidden/>
          </w:rPr>
          <w:tab/>
        </w:r>
        <w:r w:rsidRPr="002D09FC">
          <w:rPr>
            <w:noProof/>
            <w:webHidden/>
          </w:rPr>
          <w:fldChar w:fldCharType="begin"/>
        </w:r>
        <w:r w:rsidRPr="002D09FC">
          <w:rPr>
            <w:noProof/>
            <w:webHidden/>
          </w:rPr>
          <w:instrText xml:space="preserve"> PAGEREF _Toc358305684 \h </w:instrText>
        </w:r>
        <w:r w:rsidRPr="002D09FC">
          <w:rPr>
            <w:noProof/>
            <w:webHidden/>
          </w:rPr>
        </w:r>
        <w:r w:rsidRPr="002D09FC">
          <w:rPr>
            <w:noProof/>
            <w:webHidden/>
          </w:rPr>
          <w:fldChar w:fldCharType="separate"/>
        </w:r>
        <w:r w:rsidR="00575D2E" w:rsidRPr="002D09FC">
          <w:rPr>
            <w:noProof/>
            <w:webHidden/>
          </w:rPr>
          <w:t>5</w:t>
        </w:r>
        <w:r w:rsidRPr="002D09FC">
          <w:rPr>
            <w:noProof/>
            <w:webHidden/>
          </w:rPr>
          <w:fldChar w:fldCharType="end"/>
        </w:r>
      </w:hyperlink>
    </w:p>
    <w:p w:rsidR="00FA05D5" w:rsidRPr="002D09FC" w:rsidRDefault="00FA05D5" w:rsidP="00FA05D5">
      <w:pPr>
        <w:pStyle w:val="2f2"/>
        <w:rPr>
          <w:rFonts w:ascii="Calibri" w:hAnsi="Calibri"/>
          <w:noProof/>
          <w:sz w:val="22"/>
          <w:szCs w:val="22"/>
        </w:rPr>
      </w:pPr>
      <w:hyperlink w:anchor="_Toc358305685" w:history="1">
        <w:r w:rsidRPr="002D09FC">
          <w:rPr>
            <w:rStyle w:val="a7"/>
            <w:noProof/>
            <w:color w:val="auto"/>
          </w:rPr>
          <w:t>5.7.2.4.20.3.1 Описание технологической схемы</w:t>
        </w:r>
        <w:r w:rsidRPr="002D09FC">
          <w:rPr>
            <w:noProof/>
            <w:webHidden/>
          </w:rPr>
          <w:tab/>
        </w:r>
        <w:r w:rsidRPr="002D09FC">
          <w:rPr>
            <w:noProof/>
            <w:webHidden/>
          </w:rPr>
          <w:fldChar w:fldCharType="begin"/>
        </w:r>
        <w:r w:rsidRPr="002D09FC">
          <w:rPr>
            <w:noProof/>
            <w:webHidden/>
          </w:rPr>
          <w:instrText xml:space="preserve"> PAGEREF _Toc358305685 \h </w:instrText>
        </w:r>
        <w:r w:rsidRPr="002D09FC">
          <w:rPr>
            <w:noProof/>
            <w:webHidden/>
          </w:rPr>
        </w:r>
        <w:r w:rsidRPr="002D09FC">
          <w:rPr>
            <w:noProof/>
            <w:webHidden/>
          </w:rPr>
          <w:fldChar w:fldCharType="separate"/>
        </w:r>
        <w:r w:rsidR="00575D2E" w:rsidRPr="002D09FC">
          <w:rPr>
            <w:noProof/>
            <w:webHidden/>
          </w:rPr>
          <w:t>5</w:t>
        </w:r>
        <w:r w:rsidRPr="002D09FC">
          <w:rPr>
            <w:noProof/>
            <w:webHidden/>
          </w:rPr>
          <w:fldChar w:fldCharType="end"/>
        </w:r>
      </w:hyperlink>
    </w:p>
    <w:p w:rsidR="00FA05D5" w:rsidRPr="002D09FC" w:rsidRDefault="00FA05D5" w:rsidP="00FA05D5">
      <w:pPr>
        <w:pStyle w:val="2f2"/>
        <w:rPr>
          <w:rFonts w:ascii="Calibri" w:hAnsi="Calibri"/>
          <w:noProof/>
          <w:sz w:val="22"/>
          <w:szCs w:val="22"/>
        </w:rPr>
      </w:pPr>
      <w:hyperlink w:anchor="_Toc358305686" w:history="1">
        <w:r w:rsidRPr="002D09FC">
          <w:rPr>
            <w:rStyle w:val="a7"/>
            <w:noProof/>
            <w:color w:val="auto"/>
          </w:rPr>
          <w:t>5.7.2.4.20.3.2 Связи с другими системами</w:t>
        </w:r>
        <w:r w:rsidRPr="002D09FC">
          <w:rPr>
            <w:noProof/>
            <w:webHidden/>
          </w:rPr>
          <w:tab/>
        </w:r>
        <w:r w:rsidRPr="002D09FC">
          <w:rPr>
            <w:noProof/>
            <w:webHidden/>
          </w:rPr>
          <w:fldChar w:fldCharType="begin"/>
        </w:r>
        <w:r w:rsidRPr="002D09FC">
          <w:rPr>
            <w:noProof/>
            <w:webHidden/>
          </w:rPr>
          <w:instrText xml:space="preserve"> PAGEREF _Toc358305686 \h </w:instrText>
        </w:r>
        <w:r w:rsidRPr="002D09FC">
          <w:rPr>
            <w:noProof/>
            <w:webHidden/>
          </w:rPr>
        </w:r>
        <w:r w:rsidRPr="002D09FC">
          <w:rPr>
            <w:noProof/>
            <w:webHidden/>
          </w:rPr>
          <w:fldChar w:fldCharType="separate"/>
        </w:r>
        <w:r w:rsidR="00575D2E" w:rsidRPr="002D09FC">
          <w:rPr>
            <w:noProof/>
            <w:webHidden/>
          </w:rPr>
          <w:t>6</w:t>
        </w:r>
        <w:r w:rsidRPr="002D09FC">
          <w:rPr>
            <w:noProof/>
            <w:webHidden/>
          </w:rPr>
          <w:fldChar w:fldCharType="end"/>
        </w:r>
      </w:hyperlink>
    </w:p>
    <w:p w:rsidR="00FA05D5" w:rsidRPr="002D09FC" w:rsidRDefault="00FA05D5" w:rsidP="00FA05D5">
      <w:pPr>
        <w:pStyle w:val="2f2"/>
        <w:rPr>
          <w:rFonts w:ascii="Calibri" w:hAnsi="Calibri"/>
          <w:noProof/>
          <w:sz w:val="22"/>
          <w:szCs w:val="22"/>
        </w:rPr>
      </w:pPr>
      <w:hyperlink w:anchor="_Toc358305687" w:history="1">
        <w:r w:rsidRPr="002D09FC">
          <w:rPr>
            <w:rStyle w:val="a7"/>
            <w:noProof/>
            <w:color w:val="auto"/>
          </w:rPr>
          <w:t>5.7.2.4.20.3.3 Размещение компонентов</w:t>
        </w:r>
        <w:r w:rsidRPr="002D09FC">
          <w:rPr>
            <w:noProof/>
            <w:webHidden/>
          </w:rPr>
          <w:tab/>
        </w:r>
        <w:r w:rsidRPr="002D09FC">
          <w:rPr>
            <w:noProof/>
            <w:webHidden/>
          </w:rPr>
          <w:fldChar w:fldCharType="begin"/>
        </w:r>
        <w:r w:rsidRPr="002D09FC">
          <w:rPr>
            <w:noProof/>
            <w:webHidden/>
          </w:rPr>
          <w:instrText xml:space="preserve"> PAGEREF _Toc358305687 \h </w:instrText>
        </w:r>
        <w:r w:rsidRPr="002D09FC">
          <w:rPr>
            <w:noProof/>
            <w:webHidden/>
          </w:rPr>
        </w:r>
        <w:r w:rsidRPr="002D09FC">
          <w:rPr>
            <w:noProof/>
            <w:webHidden/>
          </w:rPr>
          <w:fldChar w:fldCharType="separate"/>
        </w:r>
        <w:r w:rsidR="00575D2E" w:rsidRPr="002D09FC">
          <w:rPr>
            <w:noProof/>
            <w:webHidden/>
          </w:rPr>
          <w:t>7</w:t>
        </w:r>
        <w:r w:rsidRPr="002D09FC">
          <w:rPr>
            <w:noProof/>
            <w:webHidden/>
          </w:rPr>
          <w:fldChar w:fldCharType="end"/>
        </w:r>
      </w:hyperlink>
    </w:p>
    <w:p w:rsidR="00FA05D5" w:rsidRPr="002D09FC" w:rsidRDefault="00FA05D5" w:rsidP="00FA05D5">
      <w:pPr>
        <w:pStyle w:val="2f2"/>
        <w:rPr>
          <w:rFonts w:ascii="Calibri" w:hAnsi="Calibri"/>
          <w:noProof/>
          <w:sz w:val="22"/>
          <w:szCs w:val="22"/>
        </w:rPr>
      </w:pPr>
      <w:hyperlink w:anchor="_Toc358305688" w:history="1">
        <w:r w:rsidRPr="002D09FC">
          <w:rPr>
            <w:rStyle w:val="a7"/>
            <w:noProof/>
            <w:color w:val="auto"/>
          </w:rPr>
          <w:t>5.7.2.4.20.3.4 Компоненты системы</w:t>
        </w:r>
        <w:r w:rsidRPr="002D09FC">
          <w:rPr>
            <w:noProof/>
            <w:webHidden/>
          </w:rPr>
          <w:tab/>
        </w:r>
        <w:r w:rsidRPr="002D09FC">
          <w:rPr>
            <w:noProof/>
            <w:webHidden/>
          </w:rPr>
          <w:fldChar w:fldCharType="begin"/>
        </w:r>
        <w:r w:rsidRPr="002D09FC">
          <w:rPr>
            <w:noProof/>
            <w:webHidden/>
          </w:rPr>
          <w:instrText xml:space="preserve"> PAGEREF _Toc358305688 \h </w:instrText>
        </w:r>
        <w:r w:rsidRPr="002D09FC">
          <w:rPr>
            <w:noProof/>
            <w:webHidden/>
          </w:rPr>
        </w:r>
        <w:r w:rsidRPr="002D09FC">
          <w:rPr>
            <w:noProof/>
            <w:webHidden/>
          </w:rPr>
          <w:fldChar w:fldCharType="separate"/>
        </w:r>
        <w:r w:rsidR="00575D2E" w:rsidRPr="002D09FC">
          <w:rPr>
            <w:noProof/>
            <w:webHidden/>
          </w:rPr>
          <w:t>7</w:t>
        </w:r>
        <w:r w:rsidRPr="002D09FC">
          <w:rPr>
            <w:noProof/>
            <w:webHidden/>
          </w:rPr>
          <w:fldChar w:fldCharType="end"/>
        </w:r>
      </w:hyperlink>
    </w:p>
    <w:p w:rsidR="00FA05D5" w:rsidRPr="002D09FC" w:rsidRDefault="00FA05D5" w:rsidP="00FA05D5">
      <w:pPr>
        <w:pStyle w:val="2f2"/>
        <w:rPr>
          <w:rFonts w:ascii="Calibri" w:hAnsi="Calibri"/>
          <w:noProof/>
          <w:sz w:val="22"/>
          <w:szCs w:val="22"/>
        </w:rPr>
      </w:pPr>
      <w:hyperlink w:anchor="_Toc358305689" w:history="1">
        <w:r w:rsidRPr="002D09FC">
          <w:rPr>
            <w:rStyle w:val="a7"/>
            <w:noProof/>
            <w:color w:val="auto"/>
          </w:rPr>
          <w:t>5.7.2.4.20.4 АСУ ТП</w:t>
        </w:r>
        <w:r w:rsidRPr="002D09FC">
          <w:rPr>
            <w:noProof/>
            <w:webHidden/>
          </w:rPr>
          <w:tab/>
        </w:r>
        <w:r w:rsidRPr="002D09FC">
          <w:rPr>
            <w:noProof/>
            <w:webHidden/>
          </w:rPr>
          <w:fldChar w:fldCharType="begin"/>
        </w:r>
        <w:r w:rsidRPr="002D09FC">
          <w:rPr>
            <w:noProof/>
            <w:webHidden/>
          </w:rPr>
          <w:instrText xml:space="preserve"> PAGEREF _Toc358305689 \h </w:instrText>
        </w:r>
        <w:r w:rsidRPr="002D09FC">
          <w:rPr>
            <w:noProof/>
            <w:webHidden/>
          </w:rPr>
        </w:r>
        <w:r w:rsidRPr="002D09FC">
          <w:rPr>
            <w:noProof/>
            <w:webHidden/>
          </w:rPr>
          <w:fldChar w:fldCharType="separate"/>
        </w:r>
        <w:r w:rsidR="00575D2E" w:rsidRPr="002D09FC">
          <w:rPr>
            <w:noProof/>
            <w:webHidden/>
          </w:rPr>
          <w:t>8</w:t>
        </w:r>
        <w:r w:rsidRPr="002D09FC">
          <w:rPr>
            <w:noProof/>
            <w:webHidden/>
          </w:rPr>
          <w:fldChar w:fldCharType="end"/>
        </w:r>
      </w:hyperlink>
    </w:p>
    <w:p w:rsidR="00FA05D5" w:rsidRPr="002D09FC" w:rsidRDefault="00FA05D5" w:rsidP="00FA05D5">
      <w:pPr>
        <w:pStyle w:val="2f2"/>
        <w:rPr>
          <w:rFonts w:ascii="Calibri" w:hAnsi="Calibri"/>
          <w:noProof/>
          <w:sz w:val="22"/>
          <w:szCs w:val="22"/>
        </w:rPr>
      </w:pPr>
      <w:hyperlink w:anchor="_Toc358305690" w:history="1">
        <w:r w:rsidRPr="002D09FC">
          <w:rPr>
            <w:rStyle w:val="a7"/>
            <w:noProof/>
            <w:color w:val="auto"/>
          </w:rPr>
          <w:t>5.7.2.4.20.5 Электроснабжение</w:t>
        </w:r>
        <w:r w:rsidRPr="002D09FC">
          <w:rPr>
            <w:noProof/>
            <w:webHidden/>
          </w:rPr>
          <w:tab/>
        </w:r>
        <w:r w:rsidRPr="002D09FC">
          <w:rPr>
            <w:noProof/>
            <w:webHidden/>
          </w:rPr>
          <w:fldChar w:fldCharType="begin"/>
        </w:r>
        <w:r w:rsidRPr="002D09FC">
          <w:rPr>
            <w:noProof/>
            <w:webHidden/>
          </w:rPr>
          <w:instrText xml:space="preserve"> PAGEREF _Toc358305690 \h </w:instrText>
        </w:r>
        <w:r w:rsidRPr="002D09FC">
          <w:rPr>
            <w:noProof/>
            <w:webHidden/>
          </w:rPr>
        </w:r>
        <w:r w:rsidRPr="002D09FC">
          <w:rPr>
            <w:noProof/>
            <w:webHidden/>
          </w:rPr>
          <w:fldChar w:fldCharType="separate"/>
        </w:r>
        <w:r w:rsidR="00575D2E" w:rsidRPr="002D09FC">
          <w:rPr>
            <w:noProof/>
            <w:webHidden/>
          </w:rPr>
          <w:t>8</w:t>
        </w:r>
        <w:r w:rsidRPr="002D09FC">
          <w:rPr>
            <w:noProof/>
            <w:webHidden/>
          </w:rPr>
          <w:fldChar w:fldCharType="end"/>
        </w:r>
      </w:hyperlink>
    </w:p>
    <w:p w:rsidR="00FA05D5" w:rsidRPr="002D09FC" w:rsidRDefault="00FA05D5" w:rsidP="00FA05D5">
      <w:pPr>
        <w:pStyle w:val="2f2"/>
        <w:rPr>
          <w:rFonts w:ascii="Calibri" w:hAnsi="Calibri"/>
          <w:noProof/>
          <w:sz w:val="22"/>
          <w:szCs w:val="22"/>
        </w:rPr>
      </w:pPr>
      <w:hyperlink w:anchor="_Toc358305691" w:history="1">
        <w:r w:rsidRPr="002D09FC">
          <w:rPr>
            <w:rStyle w:val="a7"/>
            <w:noProof/>
            <w:color w:val="auto"/>
          </w:rPr>
          <w:t>5.7.2.4.20.6 Испытания и проверки</w:t>
        </w:r>
        <w:r w:rsidRPr="002D09FC">
          <w:rPr>
            <w:noProof/>
            <w:webHidden/>
          </w:rPr>
          <w:tab/>
        </w:r>
        <w:r w:rsidRPr="002D09FC">
          <w:rPr>
            <w:noProof/>
            <w:webHidden/>
          </w:rPr>
          <w:fldChar w:fldCharType="begin"/>
        </w:r>
        <w:r w:rsidRPr="002D09FC">
          <w:rPr>
            <w:noProof/>
            <w:webHidden/>
          </w:rPr>
          <w:instrText xml:space="preserve"> PAGEREF _Toc358305691 \h </w:instrText>
        </w:r>
        <w:r w:rsidRPr="002D09FC">
          <w:rPr>
            <w:noProof/>
            <w:webHidden/>
          </w:rPr>
        </w:r>
        <w:r w:rsidRPr="002D09FC">
          <w:rPr>
            <w:noProof/>
            <w:webHidden/>
          </w:rPr>
          <w:fldChar w:fldCharType="separate"/>
        </w:r>
        <w:r w:rsidR="00575D2E" w:rsidRPr="002D09FC">
          <w:rPr>
            <w:noProof/>
            <w:webHidden/>
          </w:rPr>
          <w:t>8</w:t>
        </w:r>
        <w:r w:rsidRPr="002D09FC">
          <w:rPr>
            <w:noProof/>
            <w:webHidden/>
          </w:rPr>
          <w:fldChar w:fldCharType="end"/>
        </w:r>
      </w:hyperlink>
    </w:p>
    <w:p w:rsidR="00FA05D5" w:rsidRPr="002D09FC" w:rsidRDefault="00FA05D5" w:rsidP="00FA05D5">
      <w:pPr>
        <w:pStyle w:val="2f2"/>
        <w:rPr>
          <w:rFonts w:ascii="Calibri" w:hAnsi="Calibri"/>
          <w:noProof/>
          <w:sz w:val="22"/>
          <w:szCs w:val="22"/>
        </w:rPr>
      </w:pPr>
      <w:hyperlink w:anchor="_Toc358305692" w:history="1">
        <w:r w:rsidRPr="002D09FC">
          <w:rPr>
            <w:rStyle w:val="a7"/>
            <w:noProof/>
            <w:color w:val="auto"/>
          </w:rPr>
          <w:t>5.7.2.4.20.6.1 Пусконаладочные работы</w:t>
        </w:r>
        <w:r w:rsidRPr="002D09FC">
          <w:rPr>
            <w:noProof/>
            <w:webHidden/>
          </w:rPr>
          <w:tab/>
        </w:r>
        <w:r w:rsidRPr="002D09FC">
          <w:rPr>
            <w:noProof/>
            <w:webHidden/>
          </w:rPr>
          <w:fldChar w:fldCharType="begin"/>
        </w:r>
        <w:r w:rsidRPr="002D09FC">
          <w:rPr>
            <w:noProof/>
            <w:webHidden/>
          </w:rPr>
          <w:instrText xml:space="preserve"> PAGEREF _Toc358305692 \h </w:instrText>
        </w:r>
        <w:r w:rsidRPr="002D09FC">
          <w:rPr>
            <w:noProof/>
            <w:webHidden/>
          </w:rPr>
        </w:r>
        <w:r w:rsidRPr="002D09FC">
          <w:rPr>
            <w:noProof/>
            <w:webHidden/>
          </w:rPr>
          <w:fldChar w:fldCharType="separate"/>
        </w:r>
        <w:r w:rsidR="00575D2E" w:rsidRPr="002D09FC">
          <w:rPr>
            <w:noProof/>
            <w:webHidden/>
          </w:rPr>
          <w:t>8</w:t>
        </w:r>
        <w:r w:rsidRPr="002D09FC">
          <w:rPr>
            <w:noProof/>
            <w:webHidden/>
          </w:rPr>
          <w:fldChar w:fldCharType="end"/>
        </w:r>
      </w:hyperlink>
    </w:p>
    <w:p w:rsidR="00FA05D5" w:rsidRPr="002D09FC" w:rsidRDefault="00FA05D5" w:rsidP="00FA05D5">
      <w:pPr>
        <w:pStyle w:val="2f2"/>
        <w:rPr>
          <w:rFonts w:ascii="Calibri" w:hAnsi="Calibri"/>
          <w:noProof/>
          <w:sz w:val="22"/>
          <w:szCs w:val="22"/>
        </w:rPr>
      </w:pPr>
      <w:hyperlink w:anchor="_Toc358305693" w:history="1">
        <w:r w:rsidRPr="002D09FC">
          <w:rPr>
            <w:rStyle w:val="a7"/>
            <w:noProof/>
            <w:color w:val="auto"/>
          </w:rPr>
          <w:t>5.7.2.4.20.6.2 Контроль и испытания при эксплуатации</w:t>
        </w:r>
        <w:r w:rsidRPr="002D09FC">
          <w:rPr>
            <w:noProof/>
            <w:webHidden/>
          </w:rPr>
          <w:tab/>
        </w:r>
        <w:r w:rsidRPr="002D09FC">
          <w:rPr>
            <w:noProof/>
            <w:webHidden/>
          </w:rPr>
          <w:fldChar w:fldCharType="begin"/>
        </w:r>
        <w:r w:rsidRPr="002D09FC">
          <w:rPr>
            <w:noProof/>
            <w:webHidden/>
          </w:rPr>
          <w:instrText xml:space="preserve"> PAGEREF _Toc358305693 \h </w:instrText>
        </w:r>
        <w:r w:rsidRPr="002D09FC">
          <w:rPr>
            <w:noProof/>
            <w:webHidden/>
          </w:rPr>
        </w:r>
        <w:r w:rsidRPr="002D09FC">
          <w:rPr>
            <w:noProof/>
            <w:webHidden/>
          </w:rPr>
          <w:fldChar w:fldCharType="separate"/>
        </w:r>
        <w:r w:rsidR="00575D2E" w:rsidRPr="002D09FC">
          <w:rPr>
            <w:noProof/>
            <w:webHidden/>
          </w:rPr>
          <w:t>9</w:t>
        </w:r>
        <w:r w:rsidRPr="002D09FC">
          <w:rPr>
            <w:noProof/>
            <w:webHidden/>
          </w:rPr>
          <w:fldChar w:fldCharType="end"/>
        </w:r>
      </w:hyperlink>
    </w:p>
    <w:p w:rsidR="00FA05D5" w:rsidRPr="002D09FC" w:rsidRDefault="00FA05D5" w:rsidP="00FA05D5">
      <w:pPr>
        <w:pStyle w:val="2f2"/>
        <w:rPr>
          <w:rFonts w:ascii="Calibri" w:hAnsi="Calibri"/>
          <w:noProof/>
          <w:sz w:val="22"/>
          <w:szCs w:val="22"/>
        </w:rPr>
      </w:pPr>
      <w:hyperlink w:anchor="_Toc358305694" w:history="1">
        <w:r w:rsidRPr="002D09FC">
          <w:rPr>
            <w:rStyle w:val="a7"/>
            <w:noProof/>
            <w:color w:val="auto"/>
          </w:rPr>
          <w:t>5.7.2.4.20.7 Функционирование системы</w:t>
        </w:r>
        <w:r w:rsidRPr="002D09FC">
          <w:rPr>
            <w:noProof/>
            <w:webHidden/>
          </w:rPr>
          <w:tab/>
        </w:r>
        <w:r w:rsidRPr="002D09FC">
          <w:rPr>
            <w:noProof/>
            <w:webHidden/>
          </w:rPr>
          <w:fldChar w:fldCharType="begin"/>
        </w:r>
        <w:r w:rsidRPr="002D09FC">
          <w:rPr>
            <w:noProof/>
            <w:webHidden/>
          </w:rPr>
          <w:instrText xml:space="preserve"> PAGEREF _Toc358305694 \h </w:instrText>
        </w:r>
        <w:r w:rsidRPr="002D09FC">
          <w:rPr>
            <w:noProof/>
            <w:webHidden/>
          </w:rPr>
        </w:r>
        <w:r w:rsidRPr="002D09FC">
          <w:rPr>
            <w:noProof/>
            <w:webHidden/>
          </w:rPr>
          <w:fldChar w:fldCharType="separate"/>
        </w:r>
        <w:r w:rsidR="00575D2E" w:rsidRPr="002D09FC">
          <w:rPr>
            <w:noProof/>
            <w:webHidden/>
          </w:rPr>
          <w:t>9</w:t>
        </w:r>
        <w:r w:rsidRPr="002D09FC">
          <w:rPr>
            <w:noProof/>
            <w:webHidden/>
          </w:rPr>
          <w:fldChar w:fldCharType="end"/>
        </w:r>
      </w:hyperlink>
    </w:p>
    <w:p w:rsidR="00FA05D5" w:rsidRPr="002D09FC" w:rsidRDefault="00FA05D5" w:rsidP="00FA05D5">
      <w:pPr>
        <w:pStyle w:val="2f2"/>
        <w:rPr>
          <w:rFonts w:ascii="Calibri" w:hAnsi="Calibri"/>
          <w:noProof/>
          <w:sz w:val="22"/>
          <w:szCs w:val="22"/>
        </w:rPr>
      </w:pPr>
      <w:hyperlink w:anchor="_Toc358305695" w:history="1">
        <w:r w:rsidRPr="002D09FC">
          <w:rPr>
            <w:rStyle w:val="a7"/>
            <w:noProof/>
            <w:color w:val="auto"/>
          </w:rPr>
          <w:t>5.7.2.4.20.7.1 Нормальная эксплуатация</w:t>
        </w:r>
        <w:r w:rsidRPr="002D09FC">
          <w:rPr>
            <w:noProof/>
            <w:webHidden/>
          </w:rPr>
          <w:tab/>
        </w:r>
        <w:r w:rsidRPr="002D09FC">
          <w:rPr>
            <w:noProof/>
            <w:webHidden/>
          </w:rPr>
          <w:fldChar w:fldCharType="begin"/>
        </w:r>
        <w:r w:rsidRPr="002D09FC">
          <w:rPr>
            <w:noProof/>
            <w:webHidden/>
          </w:rPr>
          <w:instrText xml:space="preserve"> PAGEREF _Toc358305695 \h </w:instrText>
        </w:r>
        <w:r w:rsidRPr="002D09FC">
          <w:rPr>
            <w:noProof/>
            <w:webHidden/>
          </w:rPr>
        </w:r>
        <w:r w:rsidRPr="002D09FC">
          <w:rPr>
            <w:noProof/>
            <w:webHidden/>
          </w:rPr>
          <w:fldChar w:fldCharType="separate"/>
        </w:r>
        <w:r w:rsidR="00575D2E" w:rsidRPr="002D09FC">
          <w:rPr>
            <w:noProof/>
            <w:webHidden/>
          </w:rPr>
          <w:t>9</w:t>
        </w:r>
        <w:r w:rsidRPr="002D09FC">
          <w:rPr>
            <w:noProof/>
            <w:webHidden/>
          </w:rPr>
          <w:fldChar w:fldCharType="end"/>
        </w:r>
      </w:hyperlink>
    </w:p>
    <w:p w:rsidR="00FA05D5" w:rsidRPr="002D09FC" w:rsidRDefault="00FA05D5" w:rsidP="00FA05D5">
      <w:pPr>
        <w:pStyle w:val="2f2"/>
        <w:rPr>
          <w:rFonts w:ascii="Calibri" w:hAnsi="Calibri"/>
          <w:noProof/>
          <w:sz w:val="22"/>
          <w:szCs w:val="22"/>
        </w:rPr>
      </w:pPr>
      <w:hyperlink w:anchor="_Toc358305696" w:history="1">
        <w:r w:rsidRPr="002D09FC">
          <w:rPr>
            <w:rStyle w:val="a7"/>
            <w:noProof/>
            <w:color w:val="auto"/>
          </w:rPr>
          <w:t>5.7.2.4.20.7.2 Нарушения нормальной эксплуатации</w:t>
        </w:r>
        <w:r w:rsidRPr="002D09FC">
          <w:rPr>
            <w:noProof/>
            <w:webHidden/>
          </w:rPr>
          <w:tab/>
        </w:r>
        <w:r w:rsidRPr="002D09FC">
          <w:rPr>
            <w:noProof/>
            <w:webHidden/>
          </w:rPr>
          <w:fldChar w:fldCharType="begin"/>
        </w:r>
        <w:r w:rsidRPr="002D09FC">
          <w:rPr>
            <w:noProof/>
            <w:webHidden/>
          </w:rPr>
          <w:instrText xml:space="preserve"> PAGEREF _Toc358305696 \h </w:instrText>
        </w:r>
        <w:r w:rsidRPr="002D09FC">
          <w:rPr>
            <w:noProof/>
            <w:webHidden/>
          </w:rPr>
        </w:r>
        <w:r w:rsidRPr="002D09FC">
          <w:rPr>
            <w:noProof/>
            <w:webHidden/>
          </w:rPr>
          <w:fldChar w:fldCharType="separate"/>
        </w:r>
        <w:r w:rsidR="00575D2E" w:rsidRPr="002D09FC">
          <w:rPr>
            <w:noProof/>
            <w:webHidden/>
          </w:rPr>
          <w:t>9</w:t>
        </w:r>
        <w:r w:rsidRPr="002D09FC">
          <w:rPr>
            <w:noProof/>
            <w:webHidden/>
          </w:rPr>
          <w:fldChar w:fldCharType="end"/>
        </w:r>
      </w:hyperlink>
    </w:p>
    <w:p w:rsidR="00FA05D5" w:rsidRPr="002D09FC" w:rsidRDefault="00FA05D5" w:rsidP="00FA05D5">
      <w:pPr>
        <w:pStyle w:val="2f2"/>
        <w:rPr>
          <w:rFonts w:ascii="Calibri" w:hAnsi="Calibri"/>
          <w:noProof/>
          <w:sz w:val="22"/>
          <w:szCs w:val="22"/>
        </w:rPr>
      </w:pPr>
      <w:hyperlink w:anchor="_Toc358305697" w:history="1">
        <w:r w:rsidRPr="002D09FC">
          <w:rPr>
            <w:rStyle w:val="a7"/>
            <w:noProof/>
            <w:color w:val="auto"/>
          </w:rPr>
          <w:t>Нарушение нормальных условий эксплуатации</w:t>
        </w:r>
        <w:r w:rsidRPr="002D09FC">
          <w:rPr>
            <w:noProof/>
            <w:webHidden/>
          </w:rPr>
          <w:tab/>
        </w:r>
        <w:r w:rsidRPr="002D09FC">
          <w:rPr>
            <w:noProof/>
            <w:webHidden/>
          </w:rPr>
          <w:fldChar w:fldCharType="begin"/>
        </w:r>
        <w:r w:rsidRPr="002D09FC">
          <w:rPr>
            <w:noProof/>
            <w:webHidden/>
          </w:rPr>
          <w:instrText xml:space="preserve"> PAGEREF _Toc358305697 \h </w:instrText>
        </w:r>
        <w:r w:rsidRPr="002D09FC">
          <w:rPr>
            <w:noProof/>
            <w:webHidden/>
          </w:rPr>
        </w:r>
        <w:r w:rsidRPr="002D09FC">
          <w:rPr>
            <w:noProof/>
            <w:webHidden/>
          </w:rPr>
          <w:fldChar w:fldCharType="separate"/>
        </w:r>
        <w:r w:rsidR="00575D2E" w:rsidRPr="002D09FC">
          <w:rPr>
            <w:noProof/>
            <w:webHidden/>
          </w:rPr>
          <w:t>9</w:t>
        </w:r>
        <w:r w:rsidRPr="002D09FC">
          <w:rPr>
            <w:noProof/>
            <w:webHidden/>
          </w:rPr>
          <w:fldChar w:fldCharType="end"/>
        </w:r>
      </w:hyperlink>
    </w:p>
    <w:p w:rsidR="00FA05D5" w:rsidRPr="002D09FC" w:rsidRDefault="00FA05D5" w:rsidP="00FA05D5">
      <w:pPr>
        <w:pStyle w:val="2f2"/>
        <w:rPr>
          <w:rFonts w:ascii="Calibri" w:hAnsi="Calibri"/>
          <w:noProof/>
          <w:sz w:val="22"/>
          <w:szCs w:val="22"/>
        </w:rPr>
      </w:pPr>
      <w:hyperlink w:anchor="_Toc358305698" w:history="1">
        <w:r w:rsidRPr="002D09FC">
          <w:rPr>
            <w:rStyle w:val="a7"/>
            <w:noProof/>
            <w:color w:val="auto"/>
          </w:rPr>
          <w:t>Проектные аварии</w:t>
        </w:r>
        <w:r w:rsidRPr="002D09FC">
          <w:rPr>
            <w:noProof/>
            <w:webHidden/>
          </w:rPr>
          <w:tab/>
        </w:r>
        <w:r w:rsidRPr="002D09FC">
          <w:rPr>
            <w:noProof/>
            <w:webHidden/>
          </w:rPr>
          <w:fldChar w:fldCharType="begin"/>
        </w:r>
        <w:r w:rsidRPr="002D09FC">
          <w:rPr>
            <w:noProof/>
            <w:webHidden/>
          </w:rPr>
          <w:instrText xml:space="preserve"> PAGEREF _Toc358305698 \h </w:instrText>
        </w:r>
        <w:r w:rsidRPr="002D09FC">
          <w:rPr>
            <w:noProof/>
            <w:webHidden/>
          </w:rPr>
        </w:r>
        <w:r w:rsidRPr="002D09FC">
          <w:rPr>
            <w:noProof/>
            <w:webHidden/>
          </w:rPr>
          <w:fldChar w:fldCharType="separate"/>
        </w:r>
        <w:r w:rsidR="00575D2E" w:rsidRPr="002D09FC">
          <w:rPr>
            <w:noProof/>
            <w:webHidden/>
          </w:rPr>
          <w:t>10</w:t>
        </w:r>
        <w:r w:rsidRPr="002D09FC">
          <w:rPr>
            <w:noProof/>
            <w:webHidden/>
          </w:rPr>
          <w:fldChar w:fldCharType="end"/>
        </w:r>
      </w:hyperlink>
    </w:p>
    <w:p w:rsidR="00FA05D5" w:rsidRPr="002D09FC" w:rsidRDefault="00FA05D5" w:rsidP="00FA05D5">
      <w:pPr>
        <w:pStyle w:val="2f2"/>
        <w:rPr>
          <w:rStyle w:val="a7"/>
          <w:noProof/>
          <w:color w:val="auto"/>
        </w:rPr>
      </w:pPr>
      <w:hyperlink w:anchor="_Toc358305699" w:history="1">
        <w:r w:rsidRPr="002D09FC">
          <w:rPr>
            <w:rStyle w:val="a7"/>
            <w:noProof/>
            <w:color w:val="auto"/>
          </w:rPr>
          <w:t>5.7.2.4.20.8 Оценка безопасности</w:t>
        </w:r>
        <w:r w:rsidRPr="002D09FC">
          <w:rPr>
            <w:noProof/>
            <w:webHidden/>
          </w:rPr>
          <w:tab/>
        </w:r>
        <w:r w:rsidRPr="002D09FC">
          <w:rPr>
            <w:noProof/>
            <w:webHidden/>
          </w:rPr>
          <w:fldChar w:fldCharType="begin"/>
        </w:r>
        <w:r w:rsidRPr="002D09FC">
          <w:rPr>
            <w:noProof/>
            <w:webHidden/>
          </w:rPr>
          <w:instrText xml:space="preserve"> PAGEREF _Toc358305699 \h </w:instrText>
        </w:r>
        <w:r w:rsidRPr="002D09FC">
          <w:rPr>
            <w:noProof/>
            <w:webHidden/>
          </w:rPr>
        </w:r>
        <w:r w:rsidRPr="002D09FC">
          <w:rPr>
            <w:noProof/>
            <w:webHidden/>
          </w:rPr>
          <w:fldChar w:fldCharType="separate"/>
        </w:r>
        <w:r w:rsidR="00575D2E" w:rsidRPr="002D09FC">
          <w:rPr>
            <w:noProof/>
            <w:webHidden/>
          </w:rPr>
          <w:t>10</w:t>
        </w:r>
        <w:r w:rsidRPr="002D09FC">
          <w:rPr>
            <w:noProof/>
            <w:webHidden/>
          </w:rPr>
          <w:fldChar w:fldCharType="end"/>
        </w:r>
      </w:hyperlink>
    </w:p>
    <w:p w:rsidR="00FA05D5" w:rsidRPr="002D09FC" w:rsidRDefault="00FA05D5" w:rsidP="00FA05D5">
      <w:pPr>
        <w:pStyle w:val="2f2"/>
        <w:rPr>
          <w:rStyle w:val="a7"/>
          <w:noProof/>
          <w:color w:val="auto"/>
        </w:rPr>
      </w:pPr>
    </w:p>
    <w:p w:rsidR="00FA05D5" w:rsidRPr="002D09FC" w:rsidRDefault="00FA05D5" w:rsidP="00FA05D5">
      <w:pPr>
        <w:pStyle w:val="2f2"/>
        <w:jc w:val="right"/>
        <w:rPr>
          <w:i/>
          <w:noProof/>
          <w:sz w:val="20"/>
          <w:szCs w:val="20"/>
        </w:rPr>
      </w:pPr>
    </w:p>
    <w:p w:rsidR="00FA05D5" w:rsidRPr="002D09FC" w:rsidRDefault="00FA05D5" w:rsidP="00FA05D5">
      <w:pPr>
        <w:pStyle w:val="2f2"/>
        <w:jc w:val="right"/>
        <w:rPr>
          <w:rFonts w:ascii="Calibri" w:hAnsi="Calibri"/>
          <w:noProof/>
          <w:sz w:val="22"/>
          <w:szCs w:val="22"/>
          <w:lang w:val="en-US"/>
        </w:rPr>
      </w:pPr>
      <w:r w:rsidRPr="002D09FC">
        <w:rPr>
          <w:i/>
          <w:noProof/>
          <w:sz w:val="20"/>
          <w:szCs w:val="20"/>
          <w:lang w:val="en-GB"/>
        </w:rPr>
        <w:t>LN2P.B.110.&amp;.0UJA&amp;&amp;.KUD&amp;&amp;.021.CK.0001K_</w:t>
      </w:r>
      <w:r w:rsidRPr="002D09FC">
        <w:rPr>
          <w:i/>
          <w:noProof/>
          <w:sz w:val="20"/>
          <w:szCs w:val="20"/>
          <w:lang w:val="en-US"/>
        </w:rPr>
        <w:t>05</w:t>
      </w:r>
      <w:r w:rsidRPr="002D09FC">
        <w:rPr>
          <w:i/>
          <w:noProof/>
          <w:sz w:val="20"/>
          <w:szCs w:val="20"/>
          <w:lang w:val="en-GB"/>
        </w:rPr>
        <w:t>01</w:t>
      </w:r>
      <w:r w:rsidRPr="002D09FC">
        <w:rPr>
          <w:i/>
          <w:noProof/>
          <w:sz w:val="20"/>
          <w:szCs w:val="20"/>
          <w:lang w:val="en-US"/>
        </w:rPr>
        <w:t>02</w:t>
      </w:r>
      <w:r w:rsidRPr="002D09FC">
        <w:rPr>
          <w:i/>
          <w:noProof/>
          <w:sz w:val="20"/>
          <w:szCs w:val="20"/>
          <w:lang w:val="en-GB"/>
        </w:rPr>
        <w:t>0420_F=0</w:t>
      </w:r>
    </w:p>
    <w:p w:rsidR="00FA05D5" w:rsidRPr="002D09FC" w:rsidRDefault="00FA05D5" w:rsidP="00FA05D5">
      <w:pPr>
        <w:pStyle w:val="2f2"/>
        <w:rPr>
          <w:rFonts w:ascii="Calibri" w:hAnsi="Calibri"/>
          <w:noProof/>
          <w:sz w:val="22"/>
          <w:szCs w:val="22"/>
        </w:rPr>
      </w:pPr>
      <w:hyperlink w:anchor="_Toc358305700" w:history="1">
        <w:r w:rsidRPr="002D09FC">
          <w:rPr>
            <w:rStyle w:val="a7"/>
            <w:noProof/>
            <w:color w:val="auto"/>
          </w:rPr>
          <w:t xml:space="preserve">Приложение </w:t>
        </w:r>
        <w:r w:rsidRPr="002D09FC">
          <w:rPr>
            <w:rStyle w:val="a7"/>
            <w:noProof/>
            <w:color w:val="auto"/>
            <w:lang w:val="en-US"/>
          </w:rPr>
          <w:t>A</w:t>
        </w:r>
        <w:r w:rsidRPr="002D09FC">
          <w:rPr>
            <w:rStyle w:val="a7"/>
            <w:noProof/>
            <w:color w:val="auto"/>
          </w:rPr>
          <w:t xml:space="preserve"> </w:t>
        </w:r>
        <w:r w:rsidRPr="002D09FC">
          <w:rPr>
            <w:rStyle w:val="a7"/>
            <w:bCs/>
            <w:noProof/>
            <w:color w:val="auto"/>
          </w:rPr>
          <w:t xml:space="preserve">(обязательное) </w:t>
        </w:r>
        <w:r w:rsidRPr="002D09FC">
          <w:rPr>
            <w:rStyle w:val="a7"/>
            <w:noProof/>
            <w:color w:val="auto"/>
          </w:rPr>
          <w:t xml:space="preserve">Перечень защит, блокировок и действий </w:t>
        </w:r>
        <w:r w:rsidRPr="002D09FC">
          <w:rPr>
            <w:rStyle w:val="a7"/>
            <w:noProof/>
            <w:color w:val="auto"/>
          </w:rPr>
          <w:br/>
          <w:t>оператора</w:t>
        </w:r>
        <w:r w:rsidRPr="002D09FC">
          <w:rPr>
            <w:noProof/>
            <w:webHidden/>
          </w:rPr>
          <w:tab/>
        </w:r>
        <w:r w:rsidRPr="002D09FC">
          <w:rPr>
            <w:noProof/>
            <w:webHidden/>
          </w:rPr>
          <w:fldChar w:fldCharType="begin"/>
        </w:r>
        <w:r w:rsidRPr="002D09FC">
          <w:rPr>
            <w:noProof/>
            <w:webHidden/>
          </w:rPr>
          <w:instrText xml:space="preserve"> PAGEREF _Toc358305700 \h </w:instrText>
        </w:r>
        <w:r w:rsidRPr="002D09FC">
          <w:rPr>
            <w:noProof/>
            <w:webHidden/>
          </w:rPr>
        </w:r>
        <w:r w:rsidRPr="002D09FC">
          <w:rPr>
            <w:noProof/>
            <w:webHidden/>
          </w:rPr>
          <w:fldChar w:fldCharType="separate"/>
        </w:r>
        <w:r w:rsidR="00575D2E" w:rsidRPr="002D09FC">
          <w:rPr>
            <w:noProof/>
            <w:webHidden/>
          </w:rPr>
          <w:t>11</w:t>
        </w:r>
        <w:r w:rsidRPr="002D09FC">
          <w:rPr>
            <w:noProof/>
            <w:webHidden/>
          </w:rPr>
          <w:fldChar w:fldCharType="end"/>
        </w:r>
      </w:hyperlink>
    </w:p>
    <w:p w:rsidR="00FA05D5" w:rsidRPr="002D09FC" w:rsidRDefault="00FA05D5" w:rsidP="00FA05D5">
      <w:pPr>
        <w:pStyle w:val="2f2"/>
        <w:rPr>
          <w:rFonts w:ascii="Calibri" w:hAnsi="Calibri"/>
          <w:noProof/>
          <w:sz w:val="22"/>
          <w:szCs w:val="22"/>
        </w:rPr>
      </w:pPr>
      <w:hyperlink w:anchor="_Toc358305701" w:history="1">
        <w:r w:rsidRPr="002D09FC">
          <w:rPr>
            <w:rStyle w:val="a7"/>
            <w:noProof/>
            <w:color w:val="auto"/>
          </w:rPr>
          <w:t xml:space="preserve">Приложение Б </w:t>
        </w:r>
        <w:r w:rsidRPr="002D09FC">
          <w:rPr>
            <w:rStyle w:val="a7"/>
            <w:bCs/>
            <w:noProof/>
            <w:color w:val="auto"/>
          </w:rPr>
          <w:t>(обязательное)</w:t>
        </w:r>
        <w:r w:rsidRPr="002D09FC">
          <w:rPr>
            <w:rStyle w:val="a7"/>
            <w:noProof/>
            <w:color w:val="auto"/>
          </w:rPr>
          <w:t xml:space="preserve"> Ведомость точек контроля</w:t>
        </w:r>
        <w:r w:rsidRPr="002D09FC">
          <w:rPr>
            <w:noProof/>
            <w:webHidden/>
          </w:rPr>
          <w:tab/>
        </w:r>
        <w:r w:rsidRPr="002D09FC">
          <w:rPr>
            <w:noProof/>
            <w:webHidden/>
          </w:rPr>
          <w:fldChar w:fldCharType="begin"/>
        </w:r>
        <w:r w:rsidRPr="002D09FC">
          <w:rPr>
            <w:noProof/>
            <w:webHidden/>
          </w:rPr>
          <w:instrText xml:space="preserve"> PAGEREF _Toc358305701 \h </w:instrText>
        </w:r>
        <w:r w:rsidRPr="002D09FC">
          <w:rPr>
            <w:noProof/>
            <w:webHidden/>
          </w:rPr>
        </w:r>
        <w:r w:rsidRPr="002D09FC">
          <w:rPr>
            <w:noProof/>
            <w:webHidden/>
          </w:rPr>
          <w:fldChar w:fldCharType="separate"/>
        </w:r>
        <w:r w:rsidR="00575D2E" w:rsidRPr="002D09FC">
          <w:rPr>
            <w:noProof/>
            <w:webHidden/>
          </w:rPr>
          <w:t>12</w:t>
        </w:r>
        <w:r w:rsidRPr="002D09FC">
          <w:rPr>
            <w:noProof/>
            <w:webHidden/>
          </w:rPr>
          <w:fldChar w:fldCharType="end"/>
        </w:r>
      </w:hyperlink>
    </w:p>
    <w:p w:rsidR="00FA05D5" w:rsidRPr="002D09FC" w:rsidRDefault="00FA05D5" w:rsidP="00FA05D5">
      <w:pPr>
        <w:pStyle w:val="2f2"/>
        <w:rPr>
          <w:rFonts w:ascii="Calibri" w:hAnsi="Calibri"/>
          <w:noProof/>
          <w:sz w:val="22"/>
          <w:szCs w:val="22"/>
        </w:rPr>
      </w:pPr>
      <w:hyperlink w:anchor="_Toc358305702" w:history="1">
        <w:r w:rsidRPr="002D09FC">
          <w:rPr>
            <w:rStyle w:val="a7"/>
            <w:noProof/>
            <w:color w:val="auto"/>
          </w:rPr>
          <w:t xml:space="preserve">Приложение В </w:t>
        </w:r>
        <w:r w:rsidRPr="002D09FC">
          <w:rPr>
            <w:rStyle w:val="a7"/>
            <w:bCs/>
            <w:noProof/>
            <w:color w:val="auto"/>
          </w:rPr>
          <w:t>(обязательное)</w:t>
        </w:r>
        <w:r w:rsidRPr="002D09FC">
          <w:rPr>
            <w:rStyle w:val="a7"/>
            <w:noProof/>
            <w:color w:val="auto"/>
          </w:rPr>
          <w:t xml:space="preserve"> Габаритные чертежи оборудования</w:t>
        </w:r>
        <w:r w:rsidRPr="002D09FC">
          <w:rPr>
            <w:noProof/>
            <w:webHidden/>
          </w:rPr>
          <w:tab/>
        </w:r>
        <w:r w:rsidRPr="002D09FC">
          <w:rPr>
            <w:noProof/>
            <w:webHidden/>
          </w:rPr>
          <w:fldChar w:fldCharType="begin"/>
        </w:r>
        <w:r w:rsidRPr="002D09FC">
          <w:rPr>
            <w:noProof/>
            <w:webHidden/>
          </w:rPr>
          <w:instrText xml:space="preserve"> PAGEREF _Toc358305702 \h </w:instrText>
        </w:r>
        <w:r w:rsidRPr="002D09FC">
          <w:rPr>
            <w:noProof/>
            <w:webHidden/>
          </w:rPr>
        </w:r>
        <w:r w:rsidRPr="002D09FC">
          <w:rPr>
            <w:noProof/>
            <w:webHidden/>
          </w:rPr>
          <w:fldChar w:fldCharType="separate"/>
        </w:r>
        <w:r w:rsidR="00575D2E" w:rsidRPr="002D09FC">
          <w:rPr>
            <w:noProof/>
            <w:webHidden/>
          </w:rPr>
          <w:t>14</w:t>
        </w:r>
        <w:r w:rsidRPr="002D09FC">
          <w:rPr>
            <w:noProof/>
            <w:webHidden/>
          </w:rPr>
          <w:fldChar w:fldCharType="end"/>
        </w:r>
      </w:hyperlink>
    </w:p>
    <w:p w:rsidR="00FA05D5" w:rsidRPr="002D09FC" w:rsidRDefault="00FA05D5" w:rsidP="00FA05D5">
      <w:pPr>
        <w:pStyle w:val="2f2"/>
        <w:rPr>
          <w:rFonts w:ascii="Calibri" w:hAnsi="Calibri"/>
          <w:noProof/>
          <w:sz w:val="22"/>
          <w:szCs w:val="22"/>
        </w:rPr>
      </w:pPr>
      <w:hyperlink w:anchor="_Toc358305703" w:history="1">
        <w:r w:rsidRPr="002D09FC">
          <w:rPr>
            <w:rStyle w:val="a7"/>
            <w:noProof/>
            <w:color w:val="auto"/>
          </w:rPr>
          <w:t>Перечень принятых сокращений</w:t>
        </w:r>
        <w:r w:rsidRPr="002D09FC">
          <w:rPr>
            <w:noProof/>
            <w:webHidden/>
          </w:rPr>
          <w:tab/>
        </w:r>
        <w:r w:rsidRPr="002D09FC">
          <w:rPr>
            <w:noProof/>
            <w:webHidden/>
          </w:rPr>
          <w:fldChar w:fldCharType="begin"/>
        </w:r>
        <w:r w:rsidRPr="002D09FC">
          <w:rPr>
            <w:noProof/>
            <w:webHidden/>
          </w:rPr>
          <w:instrText xml:space="preserve"> PAGEREF _Toc358305703 \h </w:instrText>
        </w:r>
        <w:r w:rsidRPr="002D09FC">
          <w:rPr>
            <w:noProof/>
            <w:webHidden/>
          </w:rPr>
        </w:r>
        <w:r w:rsidRPr="002D09FC">
          <w:rPr>
            <w:noProof/>
            <w:webHidden/>
          </w:rPr>
          <w:fldChar w:fldCharType="separate"/>
        </w:r>
        <w:r w:rsidR="00575D2E" w:rsidRPr="002D09FC">
          <w:rPr>
            <w:noProof/>
            <w:webHidden/>
          </w:rPr>
          <w:t>15</w:t>
        </w:r>
        <w:r w:rsidRPr="002D09FC">
          <w:rPr>
            <w:noProof/>
            <w:webHidden/>
          </w:rPr>
          <w:fldChar w:fldCharType="end"/>
        </w:r>
      </w:hyperlink>
    </w:p>
    <w:p w:rsidR="00FA05D5" w:rsidRPr="002D09FC" w:rsidRDefault="00FA05D5" w:rsidP="00FA05D5">
      <w:pPr>
        <w:pStyle w:val="2f2"/>
        <w:rPr>
          <w:rFonts w:ascii="Calibri" w:hAnsi="Calibri"/>
          <w:noProof/>
          <w:sz w:val="22"/>
          <w:szCs w:val="22"/>
        </w:rPr>
      </w:pPr>
      <w:hyperlink w:anchor="_Toc358305704" w:history="1">
        <w:r w:rsidRPr="002D09FC">
          <w:rPr>
            <w:rStyle w:val="a7"/>
            <w:noProof/>
            <w:color w:val="auto"/>
          </w:rPr>
          <w:t>Ссылочные нормативные документы</w:t>
        </w:r>
        <w:r w:rsidRPr="002D09FC">
          <w:rPr>
            <w:noProof/>
            <w:webHidden/>
          </w:rPr>
          <w:tab/>
        </w:r>
        <w:r w:rsidRPr="002D09FC">
          <w:rPr>
            <w:noProof/>
            <w:webHidden/>
          </w:rPr>
          <w:fldChar w:fldCharType="begin"/>
        </w:r>
        <w:r w:rsidRPr="002D09FC">
          <w:rPr>
            <w:noProof/>
            <w:webHidden/>
          </w:rPr>
          <w:instrText xml:space="preserve"> PAGEREF _Toc358305704 \h </w:instrText>
        </w:r>
        <w:r w:rsidRPr="002D09FC">
          <w:rPr>
            <w:noProof/>
            <w:webHidden/>
          </w:rPr>
        </w:r>
        <w:r w:rsidRPr="002D09FC">
          <w:rPr>
            <w:noProof/>
            <w:webHidden/>
          </w:rPr>
          <w:fldChar w:fldCharType="separate"/>
        </w:r>
        <w:r w:rsidR="00575D2E" w:rsidRPr="002D09FC">
          <w:rPr>
            <w:noProof/>
            <w:webHidden/>
          </w:rPr>
          <w:t>16</w:t>
        </w:r>
        <w:r w:rsidRPr="002D09FC">
          <w:rPr>
            <w:noProof/>
            <w:webHidden/>
          </w:rPr>
          <w:fldChar w:fldCharType="end"/>
        </w:r>
      </w:hyperlink>
    </w:p>
    <w:p w:rsidR="00FA05D5" w:rsidRPr="002D09FC" w:rsidRDefault="00FA05D5" w:rsidP="00FA05D5">
      <w:pPr>
        <w:pStyle w:val="2f2"/>
        <w:rPr>
          <w:rFonts w:ascii="Calibri" w:hAnsi="Calibri"/>
          <w:noProof/>
          <w:sz w:val="22"/>
          <w:szCs w:val="22"/>
        </w:rPr>
      </w:pPr>
      <w:hyperlink w:anchor="_Toc358305705" w:history="1">
        <w:r w:rsidRPr="002D09FC">
          <w:rPr>
            <w:rStyle w:val="a7"/>
            <w:noProof/>
            <w:color w:val="auto"/>
          </w:rPr>
          <w:t>Список литературы</w:t>
        </w:r>
        <w:r w:rsidRPr="002D09FC">
          <w:rPr>
            <w:noProof/>
            <w:webHidden/>
          </w:rPr>
          <w:tab/>
        </w:r>
        <w:r w:rsidRPr="002D09FC">
          <w:rPr>
            <w:noProof/>
            <w:webHidden/>
          </w:rPr>
          <w:fldChar w:fldCharType="begin"/>
        </w:r>
        <w:r w:rsidRPr="002D09FC">
          <w:rPr>
            <w:noProof/>
            <w:webHidden/>
          </w:rPr>
          <w:instrText xml:space="preserve"> PAGEREF _Toc358305705 \h </w:instrText>
        </w:r>
        <w:r w:rsidRPr="002D09FC">
          <w:rPr>
            <w:noProof/>
            <w:webHidden/>
          </w:rPr>
        </w:r>
        <w:r w:rsidRPr="002D09FC">
          <w:rPr>
            <w:noProof/>
            <w:webHidden/>
          </w:rPr>
          <w:fldChar w:fldCharType="separate"/>
        </w:r>
        <w:r w:rsidR="00575D2E" w:rsidRPr="002D09FC">
          <w:rPr>
            <w:noProof/>
            <w:webHidden/>
          </w:rPr>
          <w:t>17</w:t>
        </w:r>
        <w:r w:rsidRPr="002D09FC">
          <w:rPr>
            <w:noProof/>
            <w:webHidden/>
          </w:rPr>
          <w:fldChar w:fldCharType="end"/>
        </w:r>
      </w:hyperlink>
    </w:p>
    <w:p w:rsidR="00646CEA" w:rsidRPr="002D09FC" w:rsidRDefault="005553F5" w:rsidP="00FA05D5">
      <w:pPr>
        <w:pStyle w:val="2f2"/>
      </w:pPr>
      <w:r w:rsidRPr="002D09FC">
        <w:fldChar w:fldCharType="end"/>
      </w:r>
    </w:p>
    <w:p w:rsidR="00B64035" w:rsidRPr="002D09FC" w:rsidRDefault="00B64035" w:rsidP="005553F5">
      <w:pPr>
        <w:pStyle w:val="2f2"/>
      </w:pPr>
    </w:p>
    <w:p w:rsidR="00B64035" w:rsidRPr="002D09FC" w:rsidRDefault="00B64035" w:rsidP="005553F5">
      <w:pPr>
        <w:pStyle w:val="2f2"/>
        <w:rPr>
          <w:lang w:val="en-US"/>
        </w:rPr>
      </w:pPr>
    </w:p>
    <w:p w:rsidR="00B64035" w:rsidRPr="002D09FC" w:rsidRDefault="00B64035" w:rsidP="005553F5">
      <w:pPr>
        <w:pStyle w:val="2f2"/>
        <w:rPr>
          <w:lang w:val="en-US"/>
        </w:rPr>
      </w:pPr>
    </w:p>
    <w:p w:rsidR="00646CEA" w:rsidRPr="002D09FC" w:rsidRDefault="00646CEA">
      <w:pPr>
        <w:pStyle w:val="24"/>
        <w:keepNext w:val="0"/>
        <w:tabs>
          <w:tab w:val="left" w:leader="dot" w:pos="9072"/>
        </w:tabs>
        <w:spacing w:before="0" w:after="0"/>
        <w:rPr>
          <w:rFonts w:ascii="Times New Roman" w:hAnsi="Times New Roman"/>
          <w:szCs w:val="24"/>
          <w:lang w:val="en-US"/>
        </w:rPr>
        <w:sectPr w:rsidR="00646CEA" w:rsidRPr="002D09FC" w:rsidSect="005F3A03">
          <w:headerReference w:type="default" r:id="rId7"/>
          <w:footerReference w:type="default" r:id="rId8"/>
          <w:pgSz w:w="11906" w:h="16838" w:code="9"/>
          <w:pgMar w:top="567" w:right="567" w:bottom="567" w:left="1701" w:header="567" w:footer="567" w:gutter="0"/>
          <w:cols w:space="708"/>
          <w:docGrid w:linePitch="360"/>
        </w:sectPr>
      </w:pPr>
    </w:p>
    <w:p w:rsidR="00646CEA" w:rsidRPr="002D09FC" w:rsidRDefault="001C623E" w:rsidP="00D1061A">
      <w:pPr>
        <w:pStyle w:val="250"/>
      </w:pPr>
      <w:bookmarkStart w:id="4" w:name="_Toc358305672"/>
      <w:r w:rsidRPr="002D09FC">
        <w:t>5.7.2.4.20</w:t>
      </w:r>
      <w:bookmarkStart w:id="5" w:name="_Toc409855827"/>
      <w:bookmarkStart w:id="6" w:name="_Toc415256937"/>
      <w:bookmarkStart w:id="7" w:name="_Toc421912210"/>
      <w:r w:rsidR="00646CEA" w:rsidRPr="002D09FC">
        <w:t>.1 Функции</w:t>
      </w:r>
      <w:bookmarkEnd w:id="4"/>
      <w:bookmarkEnd w:id="5"/>
      <w:bookmarkEnd w:id="6"/>
      <w:bookmarkEnd w:id="7"/>
    </w:p>
    <w:p w:rsidR="002035B3" w:rsidRPr="002D09FC" w:rsidRDefault="002035B3" w:rsidP="00510509">
      <w:pPr>
        <w:pStyle w:val="29"/>
      </w:pPr>
      <w:r w:rsidRPr="002D09FC">
        <w:t>Система контроля уровня, контроля влажности пара парогенераторов предназначена для выполнения следующих функций:</w:t>
      </w:r>
    </w:p>
    <w:p w:rsidR="002035B3" w:rsidRPr="002D09FC" w:rsidRDefault="002035B3" w:rsidP="00510509">
      <w:pPr>
        <w:pStyle w:val="21"/>
      </w:pPr>
      <w:r w:rsidRPr="002D09FC">
        <w:t>оперативного контроля уровня в парогенераторах (подтверждение альтернативным методом положения массового уровня воды в парогенераторах в проектном диапазоне без снижения мощности энергоблока).</w:t>
      </w:r>
    </w:p>
    <w:p w:rsidR="002035B3" w:rsidRPr="002D09FC" w:rsidRDefault="002035B3" w:rsidP="00510509">
      <w:pPr>
        <w:pStyle w:val="21"/>
      </w:pPr>
      <w:r w:rsidRPr="002D09FC">
        <w:t>определения влажности пара на выходе из парогенератора на этапе энергетического пуска при паропроизводительности парогенератора</w:t>
      </w:r>
      <w:r w:rsidR="00510509" w:rsidRPr="002D09FC">
        <w:t xml:space="preserve"> от</w:t>
      </w:r>
      <w:r w:rsidRPr="002D09FC">
        <w:t xml:space="preserve"> 95</w:t>
      </w:r>
      <w:r w:rsidR="00510509" w:rsidRPr="002D09FC">
        <w:t xml:space="preserve"> до </w:t>
      </w:r>
      <w:r w:rsidRPr="002D09FC">
        <w:t>100</w:t>
      </w:r>
      <w:r w:rsidR="00124A17" w:rsidRPr="002D09FC">
        <w:t xml:space="preserve"> </w:t>
      </w:r>
      <w:r w:rsidRPr="002D09FC">
        <w:t>%</w:t>
      </w:r>
      <w:r w:rsidR="0014659E" w:rsidRPr="002D09FC">
        <w:t>;</w:t>
      </w:r>
    </w:p>
    <w:p w:rsidR="002035B3" w:rsidRPr="002D09FC" w:rsidRDefault="002035B3" w:rsidP="00510509">
      <w:pPr>
        <w:pStyle w:val="21"/>
      </w:pPr>
      <w:r w:rsidRPr="002D09FC">
        <w:t>определения значения номинального уровня в парогенераторе на основании результатов сепарационных испытаний</w:t>
      </w:r>
      <w:r w:rsidR="0014659E" w:rsidRPr="002D09FC">
        <w:t>;</w:t>
      </w:r>
    </w:p>
    <w:p w:rsidR="002035B3" w:rsidRPr="002D09FC" w:rsidRDefault="002035B3" w:rsidP="00510509">
      <w:pPr>
        <w:pStyle w:val="21"/>
      </w:pPr>
      <w:r w:rsidRPr="002D09FC">
        <w:t>периодического контроля влажности пара при эксплуатации парогенератора.</w:t>
      </w:r>
    </w:p>
    <w:p w:rsidR="00646CEA" w:rsidRPr="002D09FC" w:rsidRDefault="001C623E" w:rsidP="00D1061A">
      <w:pPr>
        <w:pStyle w:val="250"/>
      </w:pPr>
      <w:bookmarkStart w:id="8" w:name="_Toc358305673"/>
      <w:r w:rsidRPr="002D09FC">
        <w:t>5.7.2.4.20</w:t>
      </w:r>
      <w:r w:rsidR="005553F5" w:rsidRPr="002D09FC">
        <w:t>.</w:t>
      </w:r>
      <w:r w:rsidR="00646CEA" w:rsidRPr="002D09FC">
        <w:t>2 Проектные основы</w:t>
      </w:r>
      <w:bookmarkEnd w:id="8"/>
    </w:p>
    <w:p w:rsidR="00646CEA" w:rsidRPr="002D09FC" w:rsidRDefault="001C623E" w:rsidP="00D1061A">
      <w:pPr>
        <w:pStyle w:val="250"/>
      </w:pPr>
      <w:bookmarkStart w:id="9" w:name="_Toc358305674"/>
      <w:r w:rsidRPr="002D09FC">
        <w:t>5.7.2.4.20</w:t>
      </w:r>
      <w:r w:rsidR="005553F5" w:rsidRPr="002D09FC">
        <w:t>.</w:t>
      </w:r>
      <w:r w:rsidR="00646CEA" w:rsidRPr="002D09FC">
        <w:t>2.1 Классификация</w:t>
      </w:r>
      <w:bookmarkEnd w:id="9"/>
    </w:p>
    <w:p w:rsidR="00510509" w:rsidRPr="002D09FC" w:rsidRDefault="00510509" w:rsidP="00510509">
      <w:pPr>
        <w:pStyle w:val="29"/>
      </w:pPr>
      <w:r w:rsidRPr="002D09FC">
        <w:t xml:space="preserve">В соответствии </w:t>
      </w:r>
      <w:r w:rsidR="00B64035" w:rsidRPr="002D09FC">
        <w:t>НП-001-97 (ОПБ-88/97)</w:t>
      </w:r>
      <w:r w:rsidRPr="002D09FC">
        <w:t xml:space="preserve"> система контроля уровня и влажности пара парогенераторов по назначению является системой нормальной эксплуатации, по влиянию на безопасность – не влияющей на безопасность</w:t>
      </w:r>
      <w:r w:rsidRPr="002D09FC">
        <w:sym w:font="Symbol" w:char="F02E"/>
      </w:r>
    </w:p>
    <w:p w:rsidR="00510509" w:rsidRPr="002D09FC" w:rsidRDefault="00510509">
      <w:pPr>
        <w:pStyle w:val="29"/>
      </w:pPr>
      <w:r w:rsidRPr="002D09FC">
        <w:t>Участки трубопроводов от парогенераторов до запорной арматуры KUD</w:t>
      </w:r>
      <w:r w:rsidR="001403DD" w:rsidRPr="002D09FC">
        <w:t>01(02</w:t>
      </w:r>
      <w:r w:rsidRPr="002D09FC">
        <w:t xml:space="preserve">, </w:t>
      </w:r>
      <w:r w:rsidR="001403DD" w:rsidRPr="002D09FC">
        <w:t>03</w:t>
      </w:r>
      <w:r w:rsidRPr="002D09FC">
        <w:t xml:space="preserve">, </w:t>
      </w:r>
      <w:r w:rsidR="001403DD" w:rsidRPr="002D09FC">
        <w:t>04,</w:t>
      </w:r>
      <w:r w:rsidRPr="002D09FC">
        <w:t xml:space="preserve"> </w:t>
      </w:r>
      <w:r w:rsidR="001403DD" w:rsidRPr="002D09FC">
        <w:t>05)</w:t>
      </w:r>
      <w:r w:rsidRPr="002D09FC">
        <w:t xml:space="preserve"> AA001 включительно </w:t>
      </w:r>
      <w:r w:rsidR="001403DD" w:rsidRPr="002D09FC">
        <w:rPr>
          <w:rFonts w:eastAsia="MS Mincho"/>
        </w:rPr>
        <w:t xml:space="preserve">относятся ко второму классу безопасности в соответствии с </w:t>
      </w:r>
      <w:r w:rsidR="00B64035" w:rsidRPr="002D09FC">
        <w:t>НП-001-97 (ОПБ-88/97)</w:t>
      </w:r>
      <w:r w:rsidR="001403DD" w:rsidRPr="002D09FC">
        <w:rPr>
          <w:rFonts w:eastAsia="MS Mincho"/>
        </w:rPr>
        <w:t xml:space="preserve">, классификационное обозначение </w:t>
      </w:r>
      <w:r w:rsidR="00842E5D" w:rsidRPr="002D09FC">
        <w:rPr>
          <w:rFonts w:eastAsia="MS Mincho"/>
        </w:rPr>
        <w:t>«</w:t>
      </w:r>
      <w:r w:rsidR="001403DD" w:rsidRPr="002D09FC">
        <w:rPr>
          <w:rFonts w:eastAsia="MS Mincho"/>
        </w:rPr>
        <w:t>2Н</w:t>
      </w:r>
      <w:r w:rsidR="00842E5D" w:rsidRPr="002D09FC">
        <w:rPr>
          <w:rFonts w:eastAsia="MS Mincho"/>
        </w:rPr>
        <w:t>»</w:t>
      </w:r>
      <w:r w:rsidR="001403DD" w:rsidRPr="002D09FC">
        <w:rPr>
          <w:rFonts w:eastAsia="MS Mincho"/>
        </w:rPr>
        <w:t xml:space="preserve">, группе </w:t>
      </w:r>
      <w:r w:rsidR="00842E5D" w:rsidRPr="002D09FC">
        <w:t>«</w:t>
      </w:r>
      <w:r w:rsidR="001403DD" w:rsidRPr="002D09FC">
        <w:t>В</w:t>
      </w:r>
      <w:r w:rsidR="00842E5D" w:rsidRPr="002D09FC">
        <w:t>»</w:t>
      </w:r>
      <w:r w:rsidR="001403DD" w:rsidRPr="002D09FC">
        <w:rPr>
          <w:rFonts w:eastAsia="MS Mincho"/>
        </w:rPr>
        <w:t xml:space="preserve"> по ПНАЭ Г-7-008-89</w:t>
      </w:r>
      <w:r w:rsidR="00842E5D" w:rsidRPr="002D09FC">
        <w:rPr>
          <w:rFonts w:eastAsia="MS Mincho"/>
        </w:rPr>
        <w:t xml:space="preserve"> (с изм. 1,2)</w:t>
      </w:r>
      <w:r w:rsidR="001403DD" w:rsidRPr="002D09FC">
        <w:rPr>
          <w:rFonts w:eastAsia="MS Mincho"/>
        </w:rPr>
        <w:t xml:space="preserve"> и первой категории сейсмостойкости по НП-031-01, обозначение </w:t>
      </w:r>
      <w:r w:rsidR="00842E5D" w:rsidRPr="002D09FC">
        <w:rPr>
          <w:rFonts w:eastAsia="MS Mincho"/>
        </w:rPr>
        <w:t>«</w:t>
      </w:r>
      <w:r w:rsidR="001403DD" w:rsidRPr="002D09FC">
        <w:rPr>
          <w:rFonts w:eastAsia="MS Mincho"/>
          <w:lang w:val="en-US"/>
        </w:rPr>
        <w:t>I</w:t>
      </w:r>
      <w:r w:rsidR="00842E5D" w:rsidRPr="002D09FC">
        <w:rPr>
          <w:rFonts w:eastAsia="MS Mincho"/>
        </w:rPr>
        <w:t>»</w:t>
      </w:r>
      <w:r w:rsidR="001403DD" w:rsidRPr="002D09FC">
        <w:rPr>
          <w:rFonts w:eastAsia="MS Mincho"/>
        </w:rPr>
        <w:t xml:space="preserve"> на технологической схеме</w:t>
      </w:r>
      <w:r w:rsidR="001403DD" w:rsidRPr="002D09FC">
        <w:t>.</w:t>
      </w:r>
      <w:r w:rsidRPr="002D09FC">
        <w:t xml:space="preserve"> Трубопроводы </w:t>
      </w:r>
      <w:r w:rsidR="001403DD" w:rsidRPr="002D09FC">
        <w:t xml:space="preserve">и оборудование </w:t>
      </w:r>
      <w:r w:rsidRPr="002D09FC">
        <w:t xml:space="preserve">от запорной арматуры </w:t>
      </w:r>
      <w:r w:rsidR="001403DD" w:rsidRPr="002D09FC">
        <w:t>KUD01(02, 03, 04, 05) AA001</w:t>
      </w:r>
      <w:r w:rsidRPr="002D09FC">
        <w:t xml:space="preserve"> </w:t>
      </w:r>
      <w:r w:rsidR="00947799" w:rsidRPr="002D09FC">
        <w:t xml:space="preserve">до арматуры </w:t>
      </w:r>
      <w:r w:rsidR="00947799" w:rsidRPr="002D09FC">
        <w:rPr>
          <w:lang w:val="en-US"/>
        </w:rPr>
        <w:t>KUD</w:t>
      </w:r>
      <w:r w:rsidR="00947799" w:rsidRPr="002D09FC">
        <w:t>01(02,03,04,05)</w:t>
      </w:r>
      <w:r w:rsidR="00947799" w:rsidRPr="002D09FC">
        <w:rPr>
          <w:lang w:val="en-US"/>
        </w:rPr>
        <w:t>AA</w:t>
      </w:r>
      <w:r w:rsidR="00947799" w:rsidRPr="002D09FC">
        <w:t xml:space="preserve">002 и от арматуры </w:t>
      </w:r>
      <w:r w:rsidR="00947799" w:rsidRPr="002D09FC">
        <w:rPr>
          <w:lang w:val="en-US"/>
        </w:rPr>
        <w:t>KUD</w:t>
      </w:r>
      <w:r w:rsidR="00947799" w:rsidRPr="002D09FC">
        <w:t>01(02,03,04,05)</w:t>
      </w:r>
      <w:r w:rsidR="00947799" w:rsidRPr="002D09FC">
        <w:rPr>
          <w:lang w:val="en-US"/>
        </w:rPr>
        <w:t>AA</w:t>
      </w:r>
      <w:r w:rsidR="00947799" w:rsidRPr="002D09FC">
        <w:t xml:space="preserve">003 </w:t>
      </w:r>
      <w:r w:rsidRPr="002D09FC">
        <w:t xml:space="preserve">до мест </w:t>
      </w:r>
      <w:r w:rsidR="001403DD" w:rsidRPr="002D09FC">
        <w:t>отбора проб</w:t>
      </w:r>
      <w:r w:rsidR="001403DD" w:rsidRPr="002D09FC">
        <w:rPr>
          <w:rFonts w:eastAsia="MS Mincho"/>
        </w:rPr>
        <w:t xml:space="preserve"> относятся к четвертому классу безопасности в соответствии с </w:t>
      </w:r>
      <w:r w:rsidR="00B64035" w:rsidRPr="002D09FC">
        <w:t>НП-001-97 (ОПБ-88/97)</w:t>
      </w:r>
      <w:r w:rsidR="00947799" w:rsidRPr="002D09FC">
        <w:t xml:space="preserve"> </w:t>
      </w:r>
      <w:r w:rsidR="001403DD" w:rsidRPr="002D09FC">
        <w:rPr>
          <w:rFonts w:eastAsia="MS Mincho"/>
        </w:rPr>
        <w:t xml:space="preserve">и третьей категории сейсмостойкости по НП-031-01, обозначение </w:t>
      </w:r>
      <w:r w:rsidR="00842E5D" w:rsidRPr="002D09FC">
        <w:t>«</w:t>
      </w:r>
      <w:r w:rsidR="001403DD" w:rsidRPr="002D09FC">
        <w:rPr>
          <w:rFonts w:eastAsia="MS Mincho"/>
          <w:lang w:val="en-US"/>
        </w:rPr>
        <w:t>III</w:t>
      </w:r>
      <w:r w:rsidR="00842E5D" w:rsidRPr="002D09FC">
        <w:t>»</w:t>
      </w:r>
      <w:r w:rsidR="001403DD" w:rsidRPr="002D09FC">
        <w:rPr>
          <w:rFonts w:eastAsia="MS Mincho"/>
        </w:rPr>
        <w:t xml:space="preserve"> на технологической схеме</w:t>
      </w:r>
      <w:r w:rsidR="001403DD" w:rsidRPr="002D09FC">
        <w:t>.</w:t>
      </w:r>
      <w:r w:rsidR="00947799" w:rsidRPr="002D09FC">
        <w:t xml:space="preserve"> Участки трубопроводов от арматуры </w:t>
      </w:r>
      <w:r w:rsidR="00947799" w:rsidRPr="002D09FC">
        <w:rPr>
          <w:lang w:val="en-US"/>
        </w:rPr>
        <w:t>KUD</w:t>
      </w:r>
      <w:r w:rsidR="00947799" w:rsidRPr="002D09FC">
        <w:t>01(02,03,04,05)</w:t>
      </w:r>
      <w:r w:rsidR="00947799" w:rsidRPr="002D09FC">
        <w:rPr>
          <w:lang w:val="en-US"/>
        </w:rPr>
        <w:t>AA</w:t>
      </w:r>
      <w:r w:rsidR="00947799" w:rsidRPr="002D09FC">
        <w:t xml:space="preserve">002 до арматуры </w:t>
      </w:r>
      <w:r w:rsidR="00947799" w:rsidRPr="002D09FC">
        <w:rPr>
          <w:lang w:val="en-US"/>
        </w:rPr>
        <w:t>KUD</w:t>
      </w:r>
      <w:r w:rsidR="00947799" w:rsidRPr="002D09FC">
        <w:t>01(02,03,04,05)</w:t>
      </w:r>
      <w:r w:rsidR="00947799" w:rsidRPr="002D09FC">
        <w:rPr>
          <w:lang w:val="en-US"/>
        </w:rPr>
        <w:t>AA</w:t>
      </w:r>
      <w:r w:rsidR="00947799" w:rsidRPr="002D09FC">
        <w:t xml:space="preserve">003 </w:t>
      </w:r>
      <w:r w:rsidR="00947799" w:rsidRPr="002D09FC">
        <w:rPr>
          <w:rFonts w:eastAsia="MS Mincho"/>
        </w:rPr>
        <w:t xml:space="preserve">относятся ко второму классу безопасности в соответствии с </w:t>
      </w:r>
      <w:r w:rsidR="00947799" w:rsidRPr="002D09FC">
        <w:t xml:space="preserve">НП-001-97 (ОПБ-88/97) </w:t>
      </w:r>
      <w:r w:rsidR="00947799" w:rsidRPr="002D09FC">
        <w:rPr>
          <w:rFonts w:eastAsia="MS Mincho"/>
        </w:rPr>
        <w:t xml:space="preserve">и первой категории сейсмостойкости по НП-031-01, обозначение </w:t>
      </w:r>
      <w:r w:rsidR="00947799" w:rsidRPr="002D09FC">
        <w:t>«</w:t>
      </w:r>
      <w:r w:rsidR="00947799" w:rsidRPr="002D09FC">
        <w:rPr>
          <w:rFonts w:eastAsia="MS Mincho"/>
          <w:lang w:val="en-US"/>
        </w:rPr>
        <w:t>I</w:t>
      </w:r>
      <w:r w:rsidR="00947799" w:rsidRPr="002D09FC">
        <w:t>»</w:t>
      </w:r>
      <w:r w:rsidR="00947799" w:rsidRPr="002D09FC">
        <w:rPr>
          <w:rFonts w:eastAsia="MS Mincho"/>
        </w:rPr>
        <w:t xml:space="preserve"> на технологической схеме</w:t>
      </w:r>
      <w:r w:rsidR="00947799" w:rsidRPr="002D09FC">
        <w:t>.</w:t>
      </w:r>
    </w:p>
    <w:p w:rsidR="00646CEA" w:rsidRPr="002D09FC" w:rsidRDefault="00646CEA">
      <w:pPr>
        <w:pStyle w:val="29"/>
        <w:rPr>
          <w:sz w:val="23"/>
        </w:rPr>
      </w:pPr>
      <w:r w:rsidRPr="002D09FC">
        <w:t xml:space="preserve">Классификационное обозначение элементов системы в зависимости от выполняемых ими функций также представлено на технологической схеме системы </w:t>
      </w:r>
      <w:r w:rsidR="001403DD" w:rsidRPr="002D09FC">
        <w:t>контроля уровня, контроля влажности пара парогенераторов</w:t>
      </w:r>
      <w:r w:rsidRPr="002D09FC">
        <w:t xml:space="preserve"> </w:t>
      </w:r>
      <w:r w:rsidR="001C623E" w:rsidRPr="002D09FC">
        <w:rPr>
          <w:lang w:val="en-US"/>
        </w:rPr>
        <w:t>LN</w:t>
      </w:r>
      <w:r w:rsidR="001C623E" w:rsidRPr="002D09FC">
        <w:t>2</w:t>
      </w:r>
      <w:r w:rsidR="001C623E" w:rsidRPr="002D09FC">
        <w:rPr>
          <w:lang w:val="en-US"/>
        </w:rPr>
        <w:t>P</w:t>
      </w:r>
      <w:r w:rsidR="001C623E" w:rsidRPr="002D09FC">
        <w:t>.</w:t>
      </w:r>
      <w:r w:rsidR="001C623E" w:rsidRPr="002D09FC">
        <w:rPr>
          <w:lang w:val="en-US"/>
        </w:rPr>
        <w:t>B</w:t>
      </w:r>
      <w:r w:rsidR="001C623E" w:rsidRPr="002D09FC">
        <w:t>.110.&amp;.0</w:t>
      </w:r>
      <w:r w:rsidR="001C623E" w:rsidRPr="002D09FC">
        <w:rPr>
          <w:lang w:val="en-US"/>
        </w:rPr>
        <w:t>UJA</w:t>
      </w:r>
      <w:r w:rsidR="001C623E" w:rsidRPr="002D09FC">
        <w:t>&amp;&amp;.</w:t>
      </w:r>
      <w:r w:rsidR="001C623E" w:rsidRPr="002D09FC">
        <w:rPr>
          <w:lang w:val="en-US"/>
        </w:rPr>
        <w:t>KUD</w:t>
      </w:r>
      <w:r w:rsidR="001C623E" w:rsidRPr="002D09FC">
        <w:t>&amp;&amp;.021.</w:t>
      </w:r>
      <w:r w:rsidR="00575D2E" w:rsidRPr="002D09FC">
        <w:rPr>
          <w:lang w:val="en-US"/>
        </w:rPr>
        <w:t>LG</w:t>
      </w:r>
      <w:r w:rsidR="001C623E" w:rsidRPr="002D09FC">
        <w:t>.0001</w:t>
      </w:r>
      <w:r w:rsidR="001C623E" w:rsidRPr="002D09FC">
        <w:rPr>
          <w:lang w:val="en-US"/>
        </w:rPr>
        <w:t>K</w:t>
      </w:r>
      <w:r w:rsidRPr="002D09FC">
        <w:t>.</w:t>
      </w:r>
    </w:p>
    <w:p w:rsidR="00646CEA" w:rsidRPr="002D09FC" w:rsidRDefault="001C623E">
      <w:pPr>
        <w:pStyle w:val="250"/>
      </w:pPr>
      <w:bookmarkStart w:id="10" w:name="_Toc358305675"/>
      <w:r w:rsidRPr="002D09FC">
        <w:t>5.7.2.4.20</w:t>
      </w:r>
      <w:r w:rsidR="005553F5" w:rsidRPr="002D09FC">
        <w:t>.</w:t>
      </w:r>
      <w:r w:rsidR="00646CEA" w:rsidRPr="002D09FC">
        <w:t>2.2 Функциональные требования</w:t>
      </w:r>
      <w:bookmarkEnd w:id="10"/>
    </w:p>
    <w:p w:rsidR="00D33A54" w:rsidRPr="002D09FC" w:rsidRDefault="00D33A54" w:rsidP="00D33A54">
      <w:pPr>
        <w:pStyle w:val="29"/>
      </w:pPr>
      <w:r w:rsidRPr="002D09FC">
        <w:t>В основу проектирования системы контроля уровня и влажности пара парогенераторов положено выполнение следующих требований:</w:t>
      </w:r>
    </w:p>
    <w:p w:rsidR="00D33A54" w:rsidRPr="002D09FC" w:rsidRDefault="00D33A54" w:rsidP="00D33A54">
      <w:pPr>
        <w:pStyle w:val="21"/>
      </w:pPr>
      <w:r w:rsidRPr="002D09FC">
        <w:t>система должна обеспечивать отбор проб пара из паропроводов и воды из парогенераторов во время сепарационных испытаний на этапе первого пуска с целью определения влажности пара в паропроводе и подтверждения положения уровня в парогенераторе в проектном диапазоне</w:t>
      </w:r>
      <w:r w:rsidR="0014659E" w:rsidRPr="002D09FC">
        <w:t>;</w:t>
      </w:r>
    </w:p>
    <w:p w:rsidR="00D33A54" w:rsidRPr="002D09FC" w:rsidRDefault="00D33A54" w:rsidP="00D33A54">
      <w:pPr>
        <w:pStyle w:val="21"/>
      </w:pPr>
      <w:r w:rsidRPr="002D09FC">
        <w:t xml:space="preserve">охладители должны обеспечивать охлаждение проб до температуры не более     40 </w:t>
      </w:r>
      <w:r w:rsidRPr="002D09FC">
        <w:sym w:font="Symbol" w:char="F0B0"/>
      </w:r>
      <w:r w:rsidRPr="002D09FC">
        <w:t>C</w:t>
      </w:r>
      <w:r w:rsidR="0014659E" w:rsidRPr="002D09FC">
        <w:t>;</w:t>
      </w:r>
    </w:p>
    <w:p w:rsidR="00D33A54" w:rsidRPr="002D09FC" w:rsidRDefault="00D33A54" w:rsidP="00D33A54">
      <w:pPr>
        <w:pStyle w:val="21"/>
      </w:pPr>
      <w:r w:rsidRPr="002D09FC">
        <w:t>отбор проб при испытаниях должен производиться одновременно из всех пробоотборников при фиксированном положении уровня воды в парогенераторе</w:t>
      </w:r>
      <w:r w:rsidRPr="002D09FC">
        <w:sym w:font="Symbol" w:char="F02E"/>
      </w:r>
    </w:p>
    <w:p w:rsidR="00646CEA" w:rsidRPr="002D09FC" w:rsidRDefault="001C623E" w:rsidP="004079F2">
      <w:pPr>
        <w:pStyle w:val="250"/>
      </w:pPr>
      <w:bookmarkStart w:id="11" w:name="_Toc421912214"/>
      <w:bookmarkStart w:id="12" w:name="_Toc420750497"/>
      <w:bookmarkStart w:id="13" w:name="_Toc433514460"/>
      <w:bookmarkStart w:id="14" w:name="_Toc358305676"/>
      <w:r w:rsidRPr="002D09FC">
        <w:t>5.7.2.4.20</w:t>
      </w:r>
      <w:r w:rsidR="005553F5" w:rsidRPr="002D09FC">
        <w:t>.</w:t>
      </w:r>
      <w:r w:rsidR="00646CEA" w:rsidRPr="002D09FC">
        <w:t>2.3 Условия сохранения целостности защитной оболочки</w:t>
      </w:r>
      <w:bookmarkEnd w:id="12"/>
      <w:bookmarkEnd w:id="13"/>
      <w:bookmarkEnd w:id="14"/>
    </w:p>
    <w:p w:rsidR="00646CEA" w:rsidRPr="002D09FC" w:rsidRDefault="00D33A54">
      <w:pPr>
        <w:pStyle w:val="29"/>
      </w:pPr>
      <w:r w:rsidRPr="002D09FC">
        <w:t>Каждый трубопровод системы KUD при проходе через защитную оболочку должен быть оборудован ручным запорным клапаном внутри и вне оболочки.</w:t>
      </w:r>
    </w:p>
    <w:p w:rsidR="00646CEA" w:rsidRPr="002D09FC" w:rsidRDefault="00BB2BDB">
      <w:pPr>
        <w:pStyle w:val="250"/>
      </w:pPr>
      <w:bookmarkStart w:id="15" w:name="_Toc409855834"/>
      <w:bookmarkStart w:id="16" w:name="_Toc415256941"/>
      <w:bookmarkStart w:id="17" w:name="_Toc421912215"/>
      <w:bookmarkEnd w:id="11"/>
      <w:r w:rsidRPr="002D09FC">
        <w:br w:type="page"/>
      </w:r>
      <w:bookmarkStart w:id="18" w:name="_Toc358305677"/>
      <w:r w:rsidR="001C623E" w:rsidRPr="002D09FC">
        <w:t>5.7.2.4.20</w:t>
      </w:r>
      <w:r w:rsidR="005553F5" w:rsidRPr="002D09FC">
        <w:t>.</w:t>
      </w:r>
      <w:r w:rsidR="00646CEA" w:rsidRPr="002D09FC">
        <w:t>2.</w:t>
      </w:r>
      <w:r w:rsidR="000558CF" w:rsidRPr="002D09FC">
        <w:t>4</w:t>
      </w:r>
      <w:r w:rsidR="00646CEA" w:rsidRPr="002D09FC">
        <w:t xml:space="preserve"> </w:t>
      </w:r>
      <w:bookmarkEnd w:id="15"/>
      <w:bookmarkEnd w:id="16"/>
      <w:bookmarkEnd w:id="17"/>
      <w:r w:rsidR="00646CEA" w:rsidRPr="002D09FC">
        <w:t>АСУ ТП</w:t>
      </w:r>
      <w:bookmarkEnd w:id="18"/>
    </w:p>
    <w:p w:rsidR="00646CEA" w:rsidRPr="002D09FC" w:rsidRDefault="00E8620D" w:rsidP="000558CF">
      <w:pPr>
        <w:pStyle w:val="29"/>
      </w:pPr>
      <w:r w:rsidRPr="002D09FC">
        <w:t xml:space="preserve">Проектом системы KUD не предусматривается автоматическое управление элементами системы. Управление электроприводной арматуры системы должно быть обеспечено дистанционно оператором с БПУ. </w:t>
      </w:r>
    </w:p>
    <w:p w:rsidR="00646CEA" w:rsidRPr="002D09FC" w:rsidRDefault="001C623E">
      <w:pPr>
        <w:pStyle w:val="250"/>
      </w:pPr>
      <w:bookmarkStart w:id="19" w:name="_Toc420750500"/>
      <w:bookmarkStart w:id="20" w:name="_Toc433514463"/>
      <w:bookmarkStart w:id="21" w:name="_Toc358305678"/>
      <w:r w:rsidRPr="002D09FC">
        <w:t>5.7.2.4.20</w:t>
      </w:r>
      <w:r w:rsidR="005553F5" w:rsidRPr="002D09FC">
        <w:t>.</w:t>
      </w:r>
      <w:r w:rsidR="00646CEA" w:rsidRPr="002D09FC">
        <w:t>2.</w:t>
      </w:r>
      <w:r w:rsidR="000558CF" w:rsidRPr="002D09FC">
        <w:t>5</w:t>
      </w:r>
      <w:r w:rsidR="00646CEA" w:rsidRPr="002D09FC">
        <w:t xml:space="preserve"> Электроснабжение</w:t>
      </w:r>
      <w:bookmarkEnd w:id="19"/>
      <w:bookmarkEnd w:id="20"/>
      <w:bookmarkEnd w:id="21"/>
    </w:p>
    <w:p w:rsidR="000558CF" w:rsidRPr="002D09FC" w:rsidRDefault="00E8620D" w:rsidP="000558CF">
      <w:pPr>
        <w:pStyle w:val="29"/>
      </w:pPr>
      <w:bookmarkStart w:id="22" w:name="_Toc420750501"/>
      <w:bookmarkStart w:id="23" w:name="_Toc433514464"/>
      <w:r w:rsidRPr="002D09FC">
        <w:t>Электроприводные элементы системы</w:t>
      </w:r>
      <w:r w:rsidR="000558CF" w:rsidRPr="002D09FC">
        <w:t xml:space="preserve"> </w:t>
      </w:r>
      <w:r w:rsidRPr="002D09FC">
        <w:rPr>
          <w:lang w:val="en-US"/>
        </w:rPr>
        <w:t>KUD</w:t>
      </w:r>
      <w:r w:rsidR="000558CF" w:rsidRPr="002D09FC">
        <w:t xml:space="preserve"> должн</w:t>
      </w:r>
      <w:r w:rsidRPr="002D09FC">
        <w:t>ы</w:t>
      </w:r>
      <w:r w:rsidR="000558CF" w:rsidRPr="002D09FC">
        <w:t xml:space="preserve"> иметь питание от систем</w:t>
      </w:r>
      <w:r w:rsidRPr="002D09FC">
        <w:t>ы</w:t>
      </w:r>
      <w:r w:rsidR="000558CF" w:rsidRPr="002D09FC">
        <w:t xml:space="preserve"> электроснабжения</w:t>
      </w:r>
      <w:r w:rsidRPr="002D09FC">
        <w:t xml:space="preserve"> нормальной эксплуатации</w:t>
      </w:r>
      <w:r w:rsidR="000558CF" w:rsidRPr="002D09FC">
        <w:t>.</w:t>
      </w:r>
    </w:p>
    <w:p w:rsidR="00646CEA" w:rsidRPr="002D09FC" w:rsidRDefault="001C623E" w:rsidP="000558CF">
      <w:pPr>
        <w:pStyle w:val="250"/>
      </w:pPr>
      <w:bookmarkStart w:id="24" w:name="_Toc358305679"/>
      <w:r w:rsidRPr="002D09FC">
        <w:t>5.7.2.4.20</w:t>
      </w:r>
      <w:r w:rsidR="005553F5" w:rsidRPr="002D09FC">
        <w:t>.</w:t>
      </w:r>
      <w:r w:rsidR="00646CEA" w:rsidRPr="002D09FC">
        <w:t>2.</w:t>
      </w:r>
      <w:r w:rsidR="000558CF" w:rsidRPr="002D09FC">
        <w:t>6</w:t>
      </w:r>
      <w:r w:rsidR="00646CEA" w:rsidRPr="002D09FC">
        <w:t xml:space="preserve"> Вентиляция и охлаждение помещений</w:t>
      </w:r>
      <w:bookmarkEnd w:id="22"/>
      <w:bookmarkEnd w:id="23"/>
      <w:bookmarkEnd w:id="24"/>
    </w:p>
    <w:p w:rsidR="000558CF" w:rsidRPr="002D09FC" w:rsidRDefault="000558CF" w:rsidP="000558CF">
      <w:pPr>
        <w:pStyle w:val="29"/>
      </w:pPr>
      <w:bookmarkStart w:id="25" w:name="_Toc418495722"/>
      <w:bookmarkStart w:id="26" w:name="_Toc420750502"/>
      <w:bookmarkStart w:id="27" w:name="_Toc433514465"/>
      <w:r w:rsidRPr="002D09FC">
        <w:t xml:space="preserve">В помещениях, в которых расположено оборудование системы </w:t>
      </w:r>
      <w:r w:rsidR="00E8620D" w:rsidRPr="002D09FC">
        <w:t>контроля уровня, контроля влажности пара парогенераторов</w:t>
      </w:r>
      <w:r w:rsidRPr="002D09FC">
        <w:t xml:space="preserve"> должно обеспечиваться поддержание параметров окружающей среды, необходимых для работы оборудования.</w:t>
      </w:r>
    </w:p>
    <w:p w:rsidR="00646CEA" w:rsidRPr="002D09FC" w:rsidRDefault="001C623E">
      <w:pPr>
        <w:pStyle w:val="250"/>
      </w:pPr>
      <w:bookmarkStart w:id="28" w:name="_Toc358305680"/>
      <w:r w:rsidRPr="002D09FC">
        <w:t>5.7.2.4.20</w:t>
      </w:r>
      <w:r w:rsidR="005553F5" w:rsidRPr="002D09FC">
        <w:t>.</w:t>
      </w:r>
      <w:r w:rsidR="00646CEA" w:rsidRPr="002D09FC">
        <w:t>2.</w:t>
      </w:r>
      <w:r w:rsidR="000558CF" w:rsidRPr="002D09FC">
        <w:t xml:space="preserve">7 </w:t>
      </w:r>
      <w:r w:rsidR="00646CEA" w:rsidRPr="002D09FC">
        <w:t>Оборудование и материалы</w:t>
      </w:r>
      <w:bookmarkEnd w:id="26"/>
      <w:bookmarkEnd w:id="27"/>
      <w:bookmarkEnd w:id="28"/>
    </w:p>
    <w:p w:rsidR="00646CEA" w:rsidRPr="002D09FC" w:rsidRDefault="00646CEA">
      <w:pPr>
        <w:pStyle w:val="29"/>
      </w:pPr>
      <w:r w:rsidRPr="002D09FC">
        <w:t xml:space="preserve">Выбор оборудования и материалов должен быть осуществлен с учетом функций системы, в соответствии с требованиями раздела 3 ПНАЭГ-7-008-89 </w:t>
      </w:r>
      <w:r w:rsidR="00842E5D" w:rsidRPr="002D09FC">
        <w:rPr>
          <w:rFonts w:eastAsia="MS Mincho"/>
        </w:rPr>
        <w:t xml:space="preserve">(с изм. 1,2) </w:t>
      </w:r>
      <w:r w:rsidRPr="002D09FC">
        <w:t>и с учетом:</w:t>
      </w:r>
    </w:p>
    <w:p w:rsidR="00646CEA" w:rsidRPr="002D09FC" w:rsidRDefault="00646CEA">
      <w:pPr>
        <w:pStyle w:val="21"/>
      </w:pPr>
      <w:r w:rsidRPr="002D09FC">
        <w:t xml:space="preserve">проведения дезактивации, в соответствии с </w:t>
      </w:r>
      <w:r w:rsidR="00EB26E2" w:rsidRPr="002D09FC">
        <w:t xml:space="preserve">подразделом </w:t>
      </w:r>
      <w:r w:rsidR="00A4144A" w:rsidRPr="002D09FC">
        <w:t>5.</w:t>
      </w:r>
      <w:r w:rsidR="00827ACA" w:rsidRPr="002D09FC">
        <w:t>7</w:t>
      </w:r>
      <w:r w:rsidR="00A4144A" w:rsidRPr="002D09FC">
        <w:t>.</w:t>
      </w:r>
      <w:r w:rsidR="00827ACA" w:rsidRPr="002D09FC">
        <w:t>6</w:t>
      </w:r>
      <w:r w:rsidRPr="002D09FC">
        <w:t xml:space="preserve"> </w:t>
      </w:r>
      <w:r w:rsidR="00EB26E2" w:rsidRPr="002D09FC">
        <w:t>Проектной документации</w:t>
      </w:r>
      <w:r w:rsidRPr="002D09FC">
        <w:t>;</w:t>
      </w:r>
    </w:p>
    <w:p w:rsidR="00646CEA" w:rsidRPr="002D09FC" w:rsidRDefault="00646CEA">
      <w:pPr>
        <w:pStyle w:val="21"/>
      </w:pPr>
      <w:r w:rsidRPr="002D09FC">
        <w:t>условий окружающей среды в помещениях, где располагаются компоненты системы.</w:t>
      </w:r>
    </w:p>
    <w:p w:rsidR="00B4509A" w:rsidRPr="002D09FC" w:rsidRDefault="00B4509A" w:rsidP="002E4BD2">
      <w:pPr>
        <w:pStyle w:val="29"/>
      </w:pPr>
      <w:bookmarkStart w:id="29" w:name="_Toc418495723"/>
      <w:bookmarkStart w:id="30" w:name="_Toc433514466"/>
      <w:bookmarkEnd w:id="25"/>
      <w:r w:rsidRPr="002D09FC">
        <w:t>Условия окружающей среды для компонентов, расположенных в защитной оболочке представлены в Техническо</w:t>
      </w:r>
      <w:r w:rsidR="0073215C" w:rsidRPr="002D09FC">
        <w:t>м</w:t>
      </w:r>
      <w:r w:rsidRPr="002D09FC">
        <w:t xml:space="preserve"> задани</w:t>
      </w:r>
      <w:r w:rsidR="0073215C" w:rsidRPr="002D09FC">
        <w:t>и</w:t>
      </w:r>
      <w:r w:rsidRPr="002D09FC">
        <w:t xml:space="preserve"> на реакторную установку </w:t>
      </w:r>
      <w:r w:rsidR="0095772B" w:rsidRPr="002D09FC">
        <w:t>392М-ТЗ-001</w:t>
      </w:r>
      <w:r w:rsidRPr="002D09FC">
        <w:t xml:space="preserve">. </w:t>
      </w:r>
    </w:p>
    <w:p w:rsidR="00646CEA" w:rsidRPr="002D09FC" w:rsidRDefault="001C623E">
      <w:pPr>
        <w:pStyle w:val="250"/>
      </w:pPr>
      <w:bookmarkStart w:id="31" w:name="_Toc358305681"/>
      <w:r w:rsidRPr="002D09FC">
        <w:t>5.7.2.4.20</w:t>
      </w:r>
      <w:r w:rsidR="005553F5" w:rsidRPr="002D09FC">
        <w:t>.</w:t>
      </w:r>
      <w:r w:rsidR="00646CEA" w:rsidRPr="002D09FC">
        <w:t>2.</w:t>
      </w:r>
      <w:r w:rsidR="00633C62" w:rsidRPr="002D09FC">
        <w:t>8</w:t>
      </w:r>
      <w:r w:rsidR="00646CEA" w:rsidRPr="002D09FC">
        <w:t xml:space="preserve"> Испытания и проверки</w:t>
      </w:r>
      <w:bookmarkEnd w:id="29"/>
      <w:bookmarkEnd w:id="30"/>
      <w:bookmarkEnd w:id="31"/>
    </w:p>
    <w:p w:rsidR="002E4BD2" w:rsidRPr="002D09FC" w:rsidRDefault="002E4BD2" w:rsidP="002E4BD2">
      <w:pPr>
        <w:pStyle w:val="29"/>
      </w:pPr>
      <w:r w:rsidRPr="002D09FC">
        <w:t>Система KUD должна быть рассчитана на обеспечение:</w:t>
      </w:r>
    </w:p>
    <w:p w:rsidR="002E4BD2" w:rsidRPr="002D09FC" w:rsidRDefault="002E4BD2" w:rsidP="002E4BD2">
      <w:pPr>
        <w:pStyle w:val="21"/>
      </w:pPr>
      <w:r w:rsidRPr="002D09FC">
        <w:t>периодических осмотров основного оборудования;</w:t>
      </w:r>
    </w:p>
    <w:p w:rsidR="00646CEA" w:rsidRPr="002D09FC" w:rsidRDefault="002E4BD2" w:rsidP="002E4BD2">
      <w:pPr>
        <w:pStyle w:val="21"/>
      </w:pPr>
      <w:r w:rsidRPr="002D09FC">
        <w:t>периодических функциональных испытаний с целью обеспечения целостности компонентов, контроля работоспособности и готовности системы к выполнению заданных функций.</w:t>
      </w:r>
    </w:p>
    <w:p w:rsidR="00646CEA" w:rsidRPr="002D09FC" w:rsidRDefault="001C623E">
      <w:pPr>
        <w:pStyle w:val="250"/>
      </w:pPr>
      <w:bookmarkStart w:id="32" w:name="_Toc404957375"/>
      <w:bookmarkStart w:id="33" w:name="_Toc405031236"/>
      <w:bookmarkStart w:id="34" w:name="_Toc407267639"/>
      <w:bookmarkStart w:id="35" w:name="_Toc418495724"/>
      <w:bookmarkStart w:id="36" w:name="_Toc420750504"/>
      <w:bookmarkStart w:id="37" w:name="_Toc433514467"/>
      <w:bookmarkStart w:id="38" w:name="_Toc358305682"/>
      <w:r w:rsidRPr="002D09FC">
        <w:t>5.7.2.4.20</w:t>
      </w:r>
      <w:r w:rsidR="005553F5" w:rsidRPr="002D09FC">
        <w:t>.</w:t>
      </w:r>
      <w:r w:rsidR="00646CEA" w:rsidRPr="002D09FC">
        <w:t>2.</w:t>
      </w:r>
      <w:r w:rsidR="00633C62" w:rsidRPr="002D09FC">
        <w:t>9</w:t>
      </w:r>
      <w:r w:rsidR="00646CEA" w:rsidRPr="002D09FC">
        <w:t xml:space="preserve"> Требования к системам, связанным с системой </w:t>
      </w:r>
      <w:bookmarkEnd w:id="36"/>
      <w:bookmarkEnd w:id="37"/>
      <w:r w:rsidR="0014659E" w:rsidRPr="002D09FC">
        <w:rPr>
          <w:lang w:val="en-US"/>
        </w:rPr>
        <w:t>KUD</w:t>
      </w:r>
      <w:bookmarkEnd w:id="38"/>
    </w:p>
    <w:p w:rsidR="002E4BD2" w:rsidRPr="002D09FC" w:rsidRDefault="002E4BD2" w:rsidP="002E4BD2">
      <w:pPr>
        <w:pStyle w:val="29"/>
      </w:pPr>
      <w:r w:rsidRPr="002D09FC">
        <w:t>Системы, от которых зависит работоспособность системы контроля уровня и влажности пара парогенераторов, должны быть спроектированы таким образом, чтобы обеспечить функции данной системы во всех проектных режимах</w:t>
      </w:r>
      <w:r w:rsidRPr="002D09FC">
        <w:sym w:font="Symbol" w:char="F02E"/>
      </w:r>
    </w:p>
    <w:p w:rsidR="002E4BD2" w:rsidRPr="002D09FC" w:rsidRDefault="002E4BD2" w:rsidP="002E4BD2">
      <w:pPr>
        <w:pStyle w:val="29"/>
      </w:pPr>
      <w:r w:rsidRPr="002D09FC">
        <w:t>Система контроля уровня и влажности пара парогенераторов имеет связи со следующими системами:</w:t>
      </w:r>
    </w:p>
    <w:p w:rsidR="002E4BD2" w:rsidRPr="002D09FC" w:rsidRDefault="002E4BD2" w:rsidP="002E4BD2">
      <w:pPr>
        <w:pStyle w:val="21"/>
      </w:pPr>
      <w:r w:rsidRPr="002D09FC">
        <w:t>парогенераторами (JEA);</w:t>
      </w:r>
    </w:p>
    <w:p w:rsidR="002E4BD2" w:rsidRPr="002D09FC" w:rsidRDefault="002E4BD2" w:rsidP="002E4BD2">
      <w:pPr>
        <w:pStyle w:val="21"/>
      </w:pPr>
      <w:r w:rsidRPr="002D09FC">
        <w:t>системой свежего пара (LBA);</w:t>
      </w:r>
    </w:p>
    <w:p w:rsidR="002E4BD2" w:rsidRPr="002D09FC" w:rsidRDefault="002E4BD2" w:rsidP="002E4BD2">
      <w:pPr>
        <w:pStyle w:val="21"/>
      </w:pPr>
      <w:r w:rsidRPr="002D09FC">
        <w:t>системой электроснабжения нормальной эксплуатации;</w:t>
      </w:r>
    </w:p>
    <w:p w:rsidR="002E4BD2" w:rsidRPr="002D09FC" w:rsidRDefault="002E4BD2" w:rsidP="002E4BD2">
      <w:pPr>
        <w:pStyle w:val="21"/>
      </w:pPr>
      <w:r w:rsidRPr="002D09FC">
        <w:t>промконтуром системы охлаждения ответственных потребителей (КАА).</w:t>
      </w:r>
    </w:p>
    <w:p w:rsidR="002E4BD2" w:rsidRPr="002D09FC" w:rsidRDefault="002E4BD2" w:rsidP="002E4BD2">
      <w:pPr>
        <w:pStyle w:val="29"/>
      </w:pPr>
      <w:r w:rsidRPr="002D09FC">
        <w:t>Из перечисленных систем для обеспечения работоспособности системы KUD необходимо функционирование:</w:t>
      </w:r>
    </w:p>
    <w:p w:rsidR="002E4BD2" w:rsidRPr="002D09FC" w:rsidRDefault="002E4BD2" w:rsidP="002E4BD2">
      <w:pPr>
        <w:pStyle w:val="21"/>
      </w:pPr>
      <w:r w:rsidRPr="002D09FC">
        <w:t>систем</w:t>
      </w:r>
      <w:r w:rsidR="00CE349B" w:rsidRPr="002D09FC">
        <w:t>ы</w:t>
      </w:r>
      <w:r w:rsidRPr="002D09FC">
        <w:t xml:space="preserve"> электроснабжения нормальной эксплуатации;</w:t>
      </w:r>
    </w:p>
    <w:p w:rsidR="002E4BD2" w:rsidRPr="002D09FC" w:rsidRDefault="002E4BD2" w:rsidP="002E4BD2">
      <w:pPr>
        <w:pStyle w:val="21"/>
      </w:pPr>
      <w:r w:rsidRPr="002D09FC">
        <w:t>промконтур</w:t>
      </w:r>
      <w:r w:rsidR="00CE349B" w:rsidRPr="002D09FC">
        <w:t>а</w:t>
      </w:r>
      <w:r w:rsidRPr="002D09FC">
        <w:t xml:space="preserve"> системы охлаждения ответственных потребителей (КАА).</w:t>
      </w:r>
    </w:p>
    <w:p w:rsidR="002E4BD2" w:rsidRPr="002D09FC" w:rsidRDefault="002E4BD2" w:rsidP="002E5653">
      <w:pPr>
        <w:pStyle w:val="29"/>
      </w:pPr>
      <w:r w:rsidRPr="002D09FC">
        <w:t>Промконтур системы охлаждения ответственных потребителей (КАА) должен обеспечивать охлаждение проб до</w:t>
      </w:r>
      <w:r w:rsidR="00CE349B" w:rsidRPr="002D09FC">
        <w:t xml:space="preserve"> температуры не более </w:t>
      </w:r>
      <w:r w:rsidRPr="002D09FC">
        <w:t>40</w:t>
      </w:r>
      <w:r w:rsidR="00CE349B" w:rsidRPr="002D09FC">
        <w:t xml:space="preserve"> </w:t>
      </w:r>
      <w:r w:rsidRPr="002D09FC">
        <w:rPr>
          <w:vertAlign w:val="superscript"/>
        </w:rPr>
        <w:t>o</w:t>
      </w:r>
      <w:r w:rsidRPr="002D09FC">
        <w:t>C</w:t>
      </w:r>
      <w:r w:rsidRPr="002D09FC">
        <w:sym w:font="Symbol" w:char="F02E"/>
      </w:r>
      <w:r w:rsidR="00CE349B" w:rsidRPr="002D09FC">
        <w:t xml:space="preserve"> Описание системы KAA представлено в </w:t>
      </w:r>
      <w:r w:rsidR="00EB26E2" w:rsidRPr="002D09FC">
        <w:t>под</w:t>
      </w:r>
      <w:r w:rsidR="00CE349B" w:rsidRPr="002D09FC">
        <w:t xml:space="preserve">разделе </w:t>
      </w:r>
      <w:r w:rsidR="00A4144A" w:rsidRPr="002D09FC">
        <w:t>5.</w:t>
      </w:r>
      <w:r w:rsidR="006E1BFA" w:rsidRPr="002D09FC">
        <w:t>7</w:t>
      </w:r>
      <w:r w:rsidR="00A4144A" w:rsidRPr="002D09FC">
        <w:t>.2.3.14</w:t>
      </w:r>
      <w:r w:rsidR="00CE349B" w:rsidRPr="002D09FC">
        <w:t xml:space="preserve"> </w:t>
      </w:r>
      <w:r w:rsidR="00EB26E2" w:rsidRPr="002D09FC">
        <w:t>Проектной документации</w:t>
      </w:r>
      <w:r w:rsidR="00CE349B" w:rsidRPr="002D09FC">
        <w:t>.</w:t>
      </w:r>
    </w:p>
    <w:p w:rsidR="00AA0CDC" w:rsidRPr="002D09FC" w:rsidRDefault="00AA0CDC" w:rsidP="002E5653">
      <w:pPr>
        <w:pStyle w:val="29"/>
      </w:pPr>
      <w:r w:rsidRPr="002D09FC">
        <w:t xml:space="preserve">Система электроснабжения </w:t>
      </w:r>
      <w:r w:rsidR="00CE349B" w:rsidRPr="002D09FC">
        <w:t xml:space="preserve">нормальной эксплуатации </w:t>
      </w:r>
      <w:r w:rsidRPr="002D09FC">
        <w:t xml:space="preserve">должна обеспечивать электропитанием электроприводные компоненты системы </w:t>
      </w:r>
      <w:r w:rsidR="00CE349B" w:rsidRPr="002D09FC">
        <w:t>KUD</w:t>
      </w:r>
      <w:r w:rsidRPr="002D09FC">
        <w:t xml:space="preserve"> во всех проектных режимах. Описание системы электроснабжения представлено в </w:t>
      </w:r>
      <w:r w:rsidR="00EB26E2" w:rsidRPr="002D09FC">
        <w:t>под</w:t>
      </w:r>
      <w:r w:rsidRPr="002D09FC">
        <w:t xml:space="preserve">разделе </w:t>
      </w:r>
      <w:r w:rsidR="002D7BBE" w:rsidRPr="002D09FC">
        <w:t>5.1</w:t>
      </w:r>
      <w:r w:rsidRPr="002D09FC">
        <w:t xml:space="preserve"> </w:t>
      </w:r>
      <w:r w:rsidR="00EB26E2" w:rsidRPr="002D09FC">
        <w:t>Проектной документации</w:t>
      </w:r>
      <w:r w:rsidRPr="002D09FC">
        <w:t>.</w:t>
      </w:r>
    </w:p>
    <w:p w:rsidR="00646CEA" w:rsidRPr="002D09FC" w:rsidRDefault="001C623E">
      <w:pPr>
        <w:pStyle w:val="250"/>
      </w:pPr>
      <w:bookmarkStart w:id="39" w:name="_Toc404957376"/>
      <w:bookmarkStart w:id="40" w:name="_Toc405031237"/>
      <w:bookmarkStart w:id="41" w:name="_Toc407267640"/>
      <w:bookmarkStart w:id="42" w:name="_Toc418495725"/>
      <w:bookmarkStart w:id="43" w:name="_Toc433514468"/>
      <w:bookmarkStart w:id="44" w:name="_Toc358305683"/>
      <w:bookmarkEnd w:id="32"/>
      <w:bookmarkEnd w:id="33"/>
      <w:bookmarkEnd w:id="34"/>
      <w:bookmarkEnd w:id="35"/>
      <w:r w:rsidRPr="002D09FC">
        <w:t>5.7.2.4.20</w:t>
      </w:r>
      <w:r w:rsidR="005553F5" w:rsidRPr="002D09FC">
        <w:t>.</w:t>
      </w:r>
      <w:r w:rsidR="00646CEA" w:rsidRPr="002D09FC">
        <w:t>2.</w:t>
      </w:r>
      <w:r w:rsidR="00D17D62" w:rsidRPr="002D09FC">
        <w:t>10</w:t>
      </w:r>
      <w:r w:rsidR="00646CEA" w:rsidRPr="002D09FC">
        <w:t xml:space="preserve"> Требования к компоновке</w:t>
      </w:r>
      <w:bookmarkEnd w:id="39"/>
      <w:bookmarkEnd w:id="40"/>
      <w:bookmarkEnd w:id="41"/>
      <w:bookmarkEnd w:id="42"/>
      <w:bookmarkEnd w:id="43"/>
      <w:bookmarkEnd w:id="44"/>
    </w:p>
    <w:p w:rsidR="002E5653" w:rsidRPr="002D09FC" w:rsidRDefault="002E5653" w:rsidP="002E5653">
      <w:pPr>
        <w:pStyle w:val="29"/>
      </w:pPr>
      <w:bookmarkStart w:id="45" w:name="_Toc418495726"/>
      <w:bookmarkStart w:id="46" w:name="_Toc418820336"/>
      <w:bookmarkStart w:id="47" w:name="_Toc433514469"/>
      <w:r w:rsidRPr="002D09FC">
        <w:t>Компоновка системы KUD и взаимное расположение компонентов должны быть выполнены с учетом следующих требований:</w:t>
      </w:r>
    </w:p>
    <w:p w:rsidR="002E5653" w:rsidRPr="002D09FC" w:rsidRDefault="002E5653" w:rsidP="002E5653">
      <w:pPr>
        <w:pStyle w:val="21"/>
      </w:pPr>
      <w:r w:rsidRPr="002D09FC">
        <w:t>охладители проб системы KUD должны размещаться внутри защитной оболочки</w:t>
      </w:r>
      <w:r w:rsidR="002D7BBE" w:rsidRPr="002D09FC">
        <w:t>.</w:t>
      </w:r>
      <w:r w:rsidRPr="002D09FC">
        <w:t xml:space="preserve"> На первом охладителе должны объединяться пробоотборные линии от верхнего пробоотборника датчика оперативного контроля уровня каждого парогенератора, на втором охладителе - от нижнего пробоотборника датчика оперативного контроля уровня каждого парогенератора. На третьем охладителе должны объединяться пробоотборные линии от верхнего пробоотборника индикатора уровня каждого парогенератора, на четвертом - от нижнего пробоотборника индикатора уровня каждого парогенератора, на пятом - от пароотборника каждого парогенератора</w:t>
      </w:r>
      <w:r w:rsidR="0014659E" w:rsidRPr="002D09FC">
        <w:t>;</w:t>
      </w:r>
    </w:p>
    <w:p w:rsidR="002E5653" w:rsidRPr="002D09FC" w:rsidRDefault="002E5653" w:rsidP="002E5653">
      <w:pPr>
        <w:pStyle w:val="21"/>
      </w:pPr>
      <w:r w:rsidRPr="002D09FC">
        <w:t>точки отбора проб</w:t>
      </w:r>
      <w:r w:rsidR="002F087F" w:rsidRPr="002D09FC">
        <w:t xml:space="preserve"> должны размещаться в межоболочном пространстве</w:t>
      </w:r>
      <w:r w:rsidR="0014659E" w:rsidRPr="002D09FC">
        <w:t>;</w:t>
      </w:r>
    </w:p>
    <w:p w:rsidR="002F087F" w:rsidRPr="002D09FC" w:rsidRDefault="002F087F" w:rsidP="002E5653">
      <w:pPr>
        <w:pStyle w:val="21"/>
      </w:pPr>
      <w:r w:rsidRPr="002D09FC">
        <w:t>пробоотборные и пароотборные линии должны иметь нисходящую трасс</w:t>
      </w:r>
      <w:r w:rsidRPr="002D09FC">
        <w:t>и</w:t>
      </w:r>
      <w:r w:rsidRPr="002D09FC">
        <w:t>ровку к охладителям проб и не иметь засто</w:t>
      </w:r>
      <w:r w:rsidRPr="002D09FC">
        <w:t>й</w:t>
      </w:r>
      <w:r w:rsidRPr="002D09FC">
        <w:t>ных зон.</w:t>
      </w:r>
    </w:p>
    <w:p w:rsidR="00646CEA" w:rsidRPr="002D09FC" w:rsidRDefault="001C623E">
      <w:pPr>
        <w:pStyle w:val="250"/>
      </w:pPr>
      <w:bookmarkStart w:id="48" w:name="_Toc358305684"/>
      <w:r w:rsidRPr="002D09FC">
        <w:t>5.7.2.4.20</w:t>
      </w:r>
      <w:r w:rsidR="005553F5" w:rsidRPr="002D09FC">
        <w:t>.</w:t>
      </w:r>
      <w:r w:rsidR="00646CEA" w:rsidRPr="002D09FC">
        <w:t>3 Общее описание</w:t>
      </w:r>
      <w:bookmarkEnd w:id="45"/>
      <w:bookmarkEnd w:id="46"/>
      <w:bookmarkEnd w:id="47"/>
      <w:bookmarkEnd w:id="48"/>
    </w:p>
    <w:p w:rsidR="00646CEA" w:rsidRPr="002D09FC" w:rsidRDefault="001C623E">
      <w:pPr>
        <w:pStyle w:val="250"/>
      </w:pPr>
      <w:bookmarkStart w:id="49" w:name="_Toc418495727"/>
      <w:bookmarkStart w:id="50" w:name="_Toc420750507"/>
      <w:bookmarkStart w:id="51" w:name="_Toc433514470"/>
      <w:bookmarkStart w:id="52" w:name="_Toc358305685"/>
      <w:r w:rsidRPr="002D09FC">
        <w:t>5.7.2.4.20</w:t>
      </w:r>
      <w:r w:rsidR="005553F5" w:rsidRPr="002D09FC">
        <w:t>.</w:t>
      </w:r>
      <w:r w:rsidR="00646CEA" w:rsidRPr="002D09FC">
        <w:t>3.1 Описание технологической схемы</w:t>
      </w:r>
      <w:bookmarkEnd w:id="50"/>
      <w:bookmarkEnd w:id="51"/>
      <w:bookmarkEnd w:id="52"/>
    </w:p>
    <w:p w:rsidR="00646CEA" w:rsidRPr="002D09FC" w:rsidRDefault="00646CEA">
      <w:pPr>
        <w:pStyle w:val="29"/>
      </w:pPr>
      <w:r w:rsidRPr="002D09FC">
        <w:t xml:space="preserve">Технологическая схема системы </w:t>
      </w:r>
      <w:r w:rsidR="002F087F" w:rsidRPr="002D09FC">
        <w:t>контроля уровня, контроля влажности пара парогенераторов</w:t>
      </w:r>
      <w:r w:rsidRPr="002D09FC">
        <w:t xml:space="preserve"> представлена на чертеже </w:t>
      </w:r>
      <w:r w:rsidR="006E1BFA" w:rsidRPr="002D09FC">
        <w:rPr>
          <w:lang w:val="en-US"/>
        </w:rPr>
        <w:t>LN</w:t>
      </w:r>
      <w:r w:rsidR="006E1BFA" w:rsidRPr="002D09FC">
        <w:t>2</w:t>
      </w:r>
      <w:r w:rsidR="006E1BFA" w:rsidRPr="002D09FC">
        <w:rPr>
          <w:lang w:val="en-US"/>
        </w:rPr>
        <w:t>P</w:t>
      </w:r>
      <w:r w:rsidR="006E1BFA" w:rsidRPr="002D09FC">
        <w:t>.</w:t>
      </w:r>
      <w:r w:rsidR="006E1BFA" w:rsidRPr="002D09FC">
        <w:rPr>
          <w:lang w:val="en-US"/>
        </w:rPr>
        <w:t>B</w:t>
      </w:r>
      <w:r w:rsidR="006E1BFA" w:rsidRPr="002D09FC">
        <w:t>.110.&amp;.0</w:t>
      </w:r>
      <w:r w:rsidR="006E1BFA" w:rsidRPr="002D09FC">
        <w:rPr>
          <w:lang w:val="en-US"/>
        </w:rPr>
        <w:t>UJA</w:t>
      </w:r>
      <w:r w:rsidR="006E1BFA" w:rsidRPr="002D09FC">
        <w:t>&amp;&amp;.</w:t>
      </w:r>
      <w:r w:rsidR="006E1BFA" w:rsidRPr="002D09FC">
        <w:rPr>
          <w:lang w:val="en-US"/>
        </w:rPr>
        <w:t>KUD</w:t>
      </w:r>
      <w:r w:rsidR="006E1BFA" w:rsidRPr="002D09FC">
        <w:t>&amp;&amp;.021.</w:t>
      </w:r>
      <w:r w:rsidR="00575D2E" w:rsidRPr="002D09FC">
        <w:rPr>
          <w:lang w:val="en-US"/>
        </w:rPr>
        <w:t>LG</w:t>
      </w:r>
      <w:r w:rsidR="006E1BFA" w:rsidRPr="002D09FC">
        <w:t>.0001</w:t>
      </w:r>
      <w:r w:rsidR="006E1BFA" w:rsidRPr="002D09FC">
        <w:rPr>
          <w:lang w:val="en-US"/>
        </w:rPr>
        <w:t>K</w:t>
      </w:r>
      <w:r w:rsidRPr="002D09FC">
        <w:t>.</w:t>
      </w:r>
    </w:p>
    <w:p w:rsidR="002F087F" w:rsidRPr="002D09FC" w:rsidRDefault="002F087F" w:rsidP="002F087F">
      <w:pPr>
        <w:pStyle w:val="29"/>
      </w:pPr>
      <w:bookmarkStart w:id="53" w:name="_Toc418495728"/>
      <w:bookmarkStart w:id="54" w:name="_Toc420750508"/>
      <w:bookmarkStart w:id="55" w:name="_Toc433514471"/>
      <w:bookmarkEnd w:id="49"/>
      <w:r w:rsidRPr="002D09FC">
        <w:t>В состав системы входят:</w:t>
      </w:r>
    </w:p>
    <w:p w:rsidR="002F087F" w:rsidRPr="002D09FC" w:rsidRDefault="002F087F" w:rsidP="002F087F">
      <w:pPr>
        <w:pStyle w:val="21"/>
      </w:pPr>
      <w:r w:rsidRPr="002D09FC">
        <w:t>трубопроводы;</w:t>
      </w:r>
    </w:p>
    <w:p w:rsidR="002F087F" w:rsidRPr="002D09FC" w:rsidRDefault="002F087F" w:rsidP="002F087F">
      <w:pPr>
        <w:pStyle w:val="21"/>
      </w:pPr>
      <w:r w:rsidRPr="002D09FC">
        <w:t>арматура (запорная</w:t>
      </w:r>
      <w:r w:rsidRPr="002D09FC">
        <w:sym w:font="Symbol" w:char="F02C"/>
      </w:r>
      <w:r w:rsidRPr="002D09FC">
        <w:t>регулирующая);</w:t>
      </w:r>
    </w:p>
    <w:p w:rsidR="002F087F" w:rsidRPr="002D09FC" w:rsidRDefault="002F087F" w:rsidP="002F087F">
      <w:pPr>
        <w:pStyle w:val="21"/>
      </w:pPr>
      <w:r w:rsidRPr="002D09FC">
        <w:t>охладители проб</w:t>
      </w:r>
      <w:r w:rsidR="0014659E" w:rsidRPr="002D09FC">
        <w:rPr>
          <w:lang w:val="en-US"/>
        </w:rPr>
        <w:t>.</w:t>
      </w:r>
    </w:p>
    <w:p w:rsidR="002F087F" w:rsidRPr="002D09FC" w:rsidRDefault="002F087F" w:rsidP="00111D11">
      <w:pPr>
        <w:pStyle w:val="29"/>
      </w:pPr>
      <w:r w:rsidRPr="002D09FC">
        <w:t>В состав конструкции каждого парогенератора входит датчик оперативного контроля уровня, индикатор уровня и пробоотборные линии от пробоотборников до штуцеров на корпусе парогенератора с присоединительными размерами под трубу 14 х 2.</w:t>
      </w:r>
    </w:p>
    <w:p w:rsidR="002F087F" w:rsidRPr="002D09FC" w:rsidRDefault="002F087F" w:rsidP="00111D11">
      <w:pPr>
        <w:pStyle w:val="29"/>
      </w:pPr>
      <w:r w:rsidRPr="002D09FC">
        <w:t>К штуцерам, соединенным с верхним и нижним пробоотборниками датчика оперативного контроля подсоединены трубопроводы пробоотбора</w:t>
      </w:r>
      <w:r w:rsidRPr="002D09FC">
        <w:sym w:font="Symbol" w:char="F02E"/>
      </w:r>
      <w:r w:rsidRPr="002D09FC">
        <w:t xml:space="preserve"> Пробоотборники датчика фиксированы относительно штуцеров уравнительных сосудов</w:t>
      </w:r>
      <w:r w:rsidRPr="002D09FC">
        <w:sym w:font="Symbol" w:char="F02E"/>
      </w:r>
      <w:r w:rsidRPr="002D09FC">
        <w:t xml:space="preserve"> Расстояние между пробоотборниками составляет 100</w:t>
      </w:r>
      <w:r w:rsidR="00111D11" w:rsidRPr="002D09FC">
        <w:t xml:space="preserve"> </w:t>
      </w:r>
      <w:r w:rsidRPr="002D09FC">
        <w:t xml:space="preserve">мм по высоте. </w:t>
      </w:r>
    </w:p>
    <w:p w:rsidR="002F087F" w:rsidRPr="002D09FC" w:rsidRDefault="00111D11" w:rsidP="00111D11">
      <w:pPr>
        <w:pStyle w:val="29"/>
      </w:pPr>
      <w:r w:rsidRPr="002D09FC">
        <w:t>К штуцерам, соединенным с верхним и нижним пробоотборниками</w:t>
      </w:r>
      <w:r w:rsidR="002F087F" w:rsidRPr="002D09FC">
        <w:t xml:space="preserve"> индикатора подсоединен</w:t>
      </w:r>
      <w:r w:rsidRPr="002D09FC">
        <w:t>ы</w:t>
      </w:r>
      <w:r w:rsidR="002F087F" w:rsidRPr="002D09FC">
        <w:t xml:space="preserve"> трубопровод</w:t>
      </w:r>
      <w:r w:rsidRPr="002D09FC">
        <w:t>ы</w:t>
      </w:r>
      <w:r w:rsidR="002F087F" w:rsidRPr="002D09FC">
        <w:t xml:space="preserve"> пробоотбора</w:t>
      </w:r>
      <w:r w:rsidR="002F087F" w:rsidRPr="002D09FC">
        <w:sym w:font="Symbol" w:char="F02E"/>
      </w:r>
      <w:r w:rsidR="002F087F" w:rsidRPr="002D09FC">
        <w:t xml:space="preserve"> Пробоотборники индикатора фиксированы относительно погруженного дырчатого листа и установлены в колонку индикатора. </w:t>
      </w:r>
    </w:p>
    <w:p w:rsidR="002F087F" w:rsidRPr="002D09FC" w:rsidRDefault="002F087F" w:rsidP="00111D11">
      <w:pPr>
        <w:pStyle w:val="29"/>
      </w:pPr>
      <w:r w:rsidRPr="002D09FC">
        <w:t>Для отбора пробы пара на паропроводе каждого парогенератора установлен пароотборный зонд, к которому подсоединен трубопровод пробоотбора. Пароотборный зонд и способ его установк</w:t>
      </w:r>
      <w:r w:rsidR="00111D11" w:rsidRPr="002D09FC">
        <w:t xml:space="preserve">и на паропроводе показаны на рисунке </w:t>
      </w:r>
      <w:r w:rsidR="001C623E" w:rsidRPr="002D09FC">
        <w:t>5.7.2.4.20</w:t>
      </w:r>
      <w:r w:rsidR="005553F5" w:rsidRPr="002D09FC">
        <w:t>.</w:t>
      </w:r>
      <w:r w:rsidR="00111D11" w:rsidRPr="002D09FC">
        <w:t>1</w:t>
      </w:r>
      <w:r w:rsidRPr="002D09FC">
        <w:t>.</w:t>
      </w:r>
    </w:p>
    <w:p w:rsidR="002F087F" w:rsidRPr="002D09FC" w:rsidRDefault="002F087F" w:rsidP="00111D11">
      <w:pPr>
        <w:pStyle w:val="29"/>
      </w:pPr>
      <w:r w:rsidRPr="002D09FC">
        <w:t xml:space="preserve">Трубопроводы пробоотбора от соответствующих пробоотборных штуцеров объединяются </w:t>
      </w:r>
      <w:r w:rsidR="00111D11" w:rsidRPr="002D09FC">
        <w:t>до</w:t>
      </w:r>
      <w:r w:rsidRPr="002D09FC">
        <w:t xml:space="preserve"> </w:t>
      </w:r>
      <w:r w:rsidR="00111D11" w:rsidRPr="002D09FC">
        <w:t>охладителей проб</w:t>
      </w:r>
      <w:r w:rsidRPr="002D09FC">
        <w:t xml:space="preserve"> внутри </w:t>
      </w:r>
      <w:r w:rsidR="00111D11" w:rsidRPr="002D09FC">
        <w:t>защитной оболочки</w:t>
      </w:r>
      <w:r w:rsidRPr="002D09FC">
        <w:t xml:space="preserve"> и выводятся за ее пределы четырьмя линиями </w:t>
      </w:r>
      <w:r w:rsidR="00111D11" w:rsidRPr="002D09FC">
        <w:t>в межоболочное пространство</w:t>
      </w:r>
      <w:r w:rsidRPr="002D09FC">
        <w:t>.</w:t>
      </w:r>
    </w:p>
    <w:p w:rsidR="002F087F" w:rsidRPr="002D09FC" w:rsidRDefault="002F087F" w:rsidP="00111D11">
      <w:pPr>
        <w:pStyle w:val="29"/>
      </w:pPr>
      <w:r w:rsidRPr="002D09FC">
        <w:t>Для измерения расхода отбираемой пробы используются ротаметры.</w:t>
      </w:r>
    </w:p>
    <w:p w:rsidR="002F087F" w:rsidRPr="002D09FC" w:rsidRDefault="002F087F" w:rsidP="00111D11">
      <w:pPr>
        <w:pStyle w:val="29"/>
      </w:pPr>
      <w:r w:rsidRPr="002D09FC">
        <w:t>На каждой пробоотборной линии последовательно установлены:</w:t>
      </w:r>
    </w:p>
    <w:p w:rsidR="002F087F" w:rsidRPr="002D09FC" w:rsidRDefault="002F087F" w:rsidP="006806D0">
      <w:pPr>
        <w:pStyle w:val="21"/>
      </w:pPr>
      <w:r w:rsidRPr="002D09FC">
        <w:t>запорные клапаны KUD11(12</w:t>
      </w:r>
      <w:r w:rsidRPr="002D09FC">
        <w:sym w:font="Symbol" w:char="F02C"/>
      </w:r>
      <w:r w:rsidR="001013CB" w:rsidRPr="002D09FC">
        <w:t xml:space="preserve"> </w:t>
      </w:r>
      <w:r w:rsidRPr="002D09FC">
        <w:t>13</w:t>
      </w:r>
      <w:r w:rsidRPr="002D09FC">
        <w:sym w:font="Symbol" w:char="F02C"/>
      </w:r>
      <w:r w:rsidR="001013CB" w:rsidRPr="002D09FC">
        <w:t xml:space="preserve"> </w:t>
      </w:r>
      <w:r w:rsidRPr="002D09FC">
        <w:t>14</w:t>
      </w:r>
      <w:r w:rsidR="001013CB" w:rsidRPr="002D09FC">
        <w:t>, 15</w:t>
      </w:r>
      <w:r w:rsidRPr="002D09FC">
        <w:t>)</w:t>
      </w:r>
      <w:r w:rsidR="001013CB" w:rsidRPr="002D09FC">
        <w:t xml:space="preserve"> </w:t>
      </w:r>
      <w:r w:rsidRPr="002D09FC">
        <w:t>АА</w:t>
      </w:r>
      <w:r w:rsidR="001013CB" w:rsidRPr="002D09FC">
        <w:t>1</w:t>
      </w:r>
      <w:r w:rsidRPr="002D09FC">
        <w:t>01</w:t>
      </w:r>
      <w:r w:rsidRPr="002D09FC">
        <w:sym w:font="Symbol" w:char="F02C"/>
      </w:r>
      <w:r w:rsidRPr="002D09FC">
        <w:t xml:space="preserve"> KUD21(22</w:t>
      </w:r>
      <w:r w:rsidRPr="002D09FC">
        <w:sym w:font="Symbol" w:char="F02C"/>
      </w:r>
      <w:r w:rsidR="001013CB" w:rsidRPr="002D09FC">
        <w:t xml:space="preserve"> </w:t>
      </w:r>
      <w:r w:rsidRPr="002D09FC">
        <w:t>23</w:t>
      </w:r>
      <w:r w:rsidRPr="002D09FC">
        <w:sym w:font="Symbol" w:char="F02C"/>
      </w:r>
      <w:r w:rsidR="001013CB" w:rsidRPr="002D09FC">
        <w:t xml:space="preserve"> </w:t>
      </w:r>
      <w:r w:rsidRPr="002D09FC">
        <w:t>24</w:t>
      </w:r>
      <w:r w:rsidR="001013CB" w:rsidRPr="002D09FC">
        <w:t>, 15</w:t>
      </w:r>
      <w:r w:rsidRPr="002D09FC">
        <w:t>)</w:t>
      </w:r>
      <w:r w:rsidR="001013CB" w:rsidRPr="002D09FC">
        <w:t xml:space="preserve"> </w:t>
      </w:r>
      <w:r w:rsidRPr="002D09FC">
        <w:t>АА</w:t>
      </w:r>
      <w:r w:rsidR="001013CB" w:rsidRPr="002D09FC">
        <w:t>1</w:t>
      </w:r>
      <w:r w:rsidRPr="002D09FC">
        <w:t>01</w:t>
      </w:r>
      <w:r w:rsidRPr="002D09FC">
        <w:sym w:font="Symbol" w:char="F02C"/>
      </w:r>
      <w:r w:rsidRPr="002D09FC">
        <w:t xml:space="preserve"> KUD31(32</w:t>
      </w:r>
      <w:r w:rsidRPr="002D09FC">
        <w:sym w:font="Symbol" w:char="F02C"/>
      </w:r>
      <w:r w:rsidR="001013CB" w:rsidRPr="002D09FC">
        <w:t xml:space="preserve"> </w:t>
      </w:r>
      <w:r w:rsidRPr="002D09FC">
        <w:t>33</w:t>
      </w:r>
      <w:r w:rsidRPr="002D09FC">
        <w:sym w:font="Symbol" w:char="F02C"/>
      </w:r>
      <w:r w:rsidR="001013CB" w:rsidRPr="002D09FC">
        <w:t xml:space="preserve"> </w:t>
      </w:r>
      <w:r w:rsidRPr="002D09FC">
        <w:t>34</w:t>
      </w:r>
      <w:r w:rsidR="001013CB" w:rsidRPr="002D09FC">
        <w:t>, 15</w:t>
      </w:r>
      <w:r w:rsidRPr="002D09FC">
        <w:t>)</w:t>
      </w:r>
      <w:r w:rsidR="001013CB" w:rsidRPr="002D09FC">
        <w:t xml:space="preserve"> </w:t>
      </w:r>
      <w:r w:rsidRPr="002D09FC">
        <w:t>АА</w:t>
      </w:r>
      <w:r w:rsidR="001013CB" w:rsidRPr="002D09FC">
        <w:t>1</w:t>
      </w:r>
      <w:r w:rsidRPr="002D09FC">
        <w:t>01</w:t>
      </w:r>
      <w:r w:rsidRPr="002D09FC">
        <w:sym w:font="Symbol" w:char="F02C"/>
      </w:r>
      <w:r w:rsidRPr="002D09FC">
        <w:t xml:space="preserve"> KUD41(42</w:t>
      </w:r>
      <w:r w:rsidRPr="002D09FC">
        <w:sym w:font="Symbol" w:char="F02C"/>
      </w:r>
      <w:r w:rsidR="001013CB" w:rsidRPr="002D09FC">
        <w:t xml:space="preserve"> </w:t>
      </w:r>
      <w:r w:rsidRPr="002D09FC">
        <w:t>43</w:t>
      </w:r>
      <w:r w:rsidRPr="002D09FC">
        <w:sym w:font="Symbol" w:char="F02C"/>
      </w:r>
      <w:r w:rsidR="001013CB" w:rsidRPr="002D09FC">
        <w:t xml:space="preserve"> </w:t>
      </w:r>
      <w:r w:rsidRPr="002D09FC">
        <w:t>44</w:t>
      </w:r>
      <w:r w:rsidR="001013CB" w:rsidRPr="002D09FC">
        <w:t>, 15</w:t>
      </w:r>
      <w:r w:rsidRPr="002D09FC">
        <w:t>)</w:t>
      </w:r>
      <w:r w:rsidR="001013CB" w:rsidRPr="002D09FC">
        <w:t xml:space="preserve"> </w:t>
      </w:r>
      <w:r w:rsidRPr="002D09FC">
        <w:t>АА</w:t>
      </w:r>
      <w:r w:rsidR="001013CB" w:rsidRPr="002D09FC">
        <w:t>1</w:t>
      </w:r>
      <w:r w:rsidRPr="002D09FC">
        <w:t>01</w:t>
      </w:r>
      <w:r w:rsidRPr="002D09FC">
        <w:sym w:font="Symbol" w:char="F02C"/>
      </w:r>
      <w:r w:rsidRPr="002D09FC">
        <w:t xml:space="preserve"> предназначенные для оперативного подключения и отключения линий пробоотбора</w:t>
      </w:r>
      <w:r w:rsidR="0014659E" w:rsidRPr="002D09FC">
        <w:t>;</w:t>
      </w:r>
    </w:p>
    <w:p w:rsidR="001013CB" w:rsidRPr="002D09FC" w:rsidRDefault="001013CB" w:rsidP="006806D0">
      <w:pPr>
        <w:pStyle w:val="21"/>
      </w:pPr>
      <w:r w:rsidRPr="002D09FC">
        <w:t>запорные клапаны KUD01(02</w:t>
      </w:r>
      <w:r w:rsidRPr="002D09FC">
        <w:sym w:font="Symbol" w:char="F02C"/>
      </w:r>
      <w:r w:rsidRPr="002D09FC">
        <w:t xml:space="preserve"> 03</w:t>
      </w:r>
      <w:r w:rsidRPr="002D09FC">
        <w:sym w:font="Symbol" w:char="F02C"/>
      </w:r>
      <w:r w:rsidRPr="002D09FC">
        <w:t xml:space="preserve"> 04, 05) АА001 перед охладителями проб</w:t>
      </w:r>
      <w:r w:rsidR="0014659E" w:rsidRPr="002D09FC">
        <w:t>;</w:t>
      </w:r>
    </w:p>
    <w:p w:rsidR="002F087F" w:rsidRPr="002D09FC" w:rsidRDefault="001013CB" w:rsidP="006806D0">
      <w:pPr>
        <w:pStyle w:val="21"/>
      </w:pPr>
      <w:r w:rsidRPr="002D09FC">
        <w:t>охладители</w:t>
      </w:r>
      <w:r w:rsidR="002F087F" w:rsidRPr="002D09FC">
        <w:t xml:space="preserve"> проб </w:t>
      </w:r>
      <w:r w:rsidRPr="002D09FC">
        <w:t>KUD01(02</w:t>
      </w:r>
      <w:r w:rsidRPr="002D09FC">
        <w:sym w:font="Symbol" w:char="F02C"/>
      </w:r>
      <w:r w:rsidRPr="002D09FC">
        <w:t xml:space="preserve"> 03</w:t>
      </w:r>
      <w:r w:rsidRPr="002D09FC">
        <w:sym w:font="Symbol" w:char="F02C"/>
      </w:r>
      <w:r w:rsidRPr="002D09FC">
        <w:t xml:space="preserve"> 04, 05) АС001</w:t>
      </w:r>
      <w:r w:rsidR="002F087F" w:rsidRPr="002D09FC">
        <w:sym w:font="Symbol" w:char="F02C"/>
      </w:r>
      <w:r w:rsidRPr="002D09FC">
        <w:t xml:space="preserve"> </w:t>
      </w:r>
      <w:r w:rsidR="002F087F" w:rsidRPr="002D09FC">
        <w:t xml:space="preserve">обеспечивающие охлаждение пробы до </w:t>
      </w:r>
      <w:r w:rsidRPr="002D09FC">
        <w:t>требуемой температуры</w:t>
      </w:r>
      <w:r w:rsidR="0014659E" w:rsidRPr="002D09FC">
        <w:t>;</w:t>
      </w:r>
    </w:p>
    <w:p w:rsidR="002F087F" w:rsidRPr="002D09FC" w:rsidRDefault="002F087F" w:rsidP="006806D0">
      <w:pPr>
        <w:pStyle w:val="21"/>
      </w:pPr>
      <w:r w:rsidRPr="002D09FC">
        <w:t xml:space="preserve">запорные клапаны </w:t>
      </w:r>
      <w:r w:rsidRPr="002D09FC">
        <w:rPr>
          <w:lang w:val="en-US"/>
        </w:rPr>
        <w:t>KUD</w:t>
      </w:r>
      <w:r w:rsidR="001013CB" w:rsidRPr="002D09FC">
        <w:t>01(</w:t>
      </w:r>
      <w:r w:rsidRPr="002D09FC">
        <w:t>02</w:t>
      </w:r>
      <w:r w:rsidR="001013CB" w:rsidRPr="002D09FC">
        <w:t xml:space="preserve">, </w:t>
      </w:r>
      <w:r w:rsidRPr="002D09FC">
        <w:t>03,</w:t>
      </w:r>
      <w:r w:rsidR="001013CB" w:rsidRPr="002D09FC">
        <w:t xml:space="preserve"> </w:t>
      </w:r>
      <w:r w:rsidRPr="002D09FC">
        <w:t>04,</w:t>
      </w:r>
      <w:r w:rsidR="006806D0" w:rsidRPr="002D09FC">
        <w:t xml:space="preserve"> </w:t>
      </w:r>
      <w:r w:rsidRPr="002D09FC">
        <w:t>05)</w:t>
      </w:r>
      <w:r w:rsidR="001013CB" w:rsidRPr="002D09FC">
        <w:t xml:space="preserve"> </w:t>
      </w:r>
      <w:r w:rsidRPr="002D09FC">
        <w:rPr>
          <w:lang w:val="en-US"/>
        </w:rPr>
        <w:t>AA</w:t>
      </w:r>
      <w:r w:rsidRPr="002D09FC">
        <w:t>00</w:t>
      </w:r>
      <w:r w:rsidR="006806D0" w:rsidRPr="002D09FC">
        <w:t>2</w:t>
      </w:r>
      <w:r w:rsidRPr="002D09FC">
        <w:t xml:space="preserve"> внутри </w:t>
      </w:r>
      <w:r w:rsidR="001013CB" w:rsidRPr="002D09FC">
        <w:t>защитной оболочки</w:t>
      </w:r>
      <w:r w:rsidR="0014659E" w:rsidRPr="002D09FC">
        <w:t>;</w:t>
      </w:r>
    </w:p>
    <w:p w:rsidR="002F087F" w:rsidRPr="002D09FC" w:rsidRDefault="002F087F" w:rsidP="006806D0">
      <w:pPr>
        <w:pStyle w:val="21"/>
      </w:pPr>
      <w:r w:rsidRPr="002D09FC">
        <w:t xml:space="preserve">запорные клапаны </w:t>
      </w:r>
      <w:r w:rsidR="006806D0" w:rsidRPr="002D09FC">
        <w:rPr>
          <w:lang w:val="en-US"/>
        </w:rPr>
        <w:t>KUD</w:t>
      </w:r>
      <w:r w:rsidR="006806D0" w:rsidRPr="002D09FC">
        <w:t xml:space="preserve">01(02, 03, 04, 05) </w:t>
      </w:r>
      <w:r w:rsidR="006806D0" w:rsidRPr="002D09FC">
        <w:rPr>
          <w:lang w:val="en-US"/>
        </w:rPr>
        <w:t>AA</w:t>
      </w:r>
      <w:r w:rsidR="006806D0" w:rsidRPr="002D09FC">
        <w:t>003</w:t>
      </w:r>
      <w:r w:rsidRPr="002D09FC">
        <w:t xml:space="preserve"> за пределами </w:t>
      </w:r>
      <w:r w:rsidR="006806D0" w:rsidRPr="002D09FC">
        <w:t>защитной оболочки</w:t>
      </w:r>
      <w:r w:rsidR="0014659E" w:rsidRPr="002D09FC">
        <w:t>;</w:t>
      </w:r>
    </w:p>
    <w:p w:rsidR="002F087F" w:rsidRPr="002D09FC" w:rsidRDefault="002F087F" w:rsidP="006806D0">
      <w:pPr>
        <w:pStyle w:val="21"/>
      </w:pPr>
      <w:r w:rsidRPr="002D09FC">
        <w:t xml:space="preserve">регулирующие клапаны </w:t>
      </w:r>
      <w:r w:rsidR="006806D0" w:rsidRPr="002D09FC">
        <w:rPr>
          <w:lang w:val="en-US"/>
        </w:rPr>
        <w:t>KUD</w:t>
      </w:r>
      <w:r w:rsidR="006806D0" w:rsidRPr="002D09FC">
        <w:t xml:space="preserve">01(02, 03, 04, 05) </w:t>
      </w:r>
      <w:r w:rsidR="006806D0" w:rsidRPr="002D09FC">
        <w:rPr>
          <w:lang w:val="en-US"/>
        </w:rPr>
        <w:t>AA</w:t>
      </w:r>
      <w:r w:rsidR="006806D0" w:rsidRPr="002D09FC">
        <w:t>201</w:t>
      </w:r>
      <w:r w:rsidRPr="002D09FC">
        <w:sym w:font="Symbol" w:char="F02C"/>
      </w:r>
      <w:r w:rsidR="006806D0" w:rsidRPr="002D09FC">
        <w:t xml:space="preserve"> </w:t>
      </w:r>
      <w:r w:rsidRPr="002D09FC">
        <w:t>обеспечивающие требуемый расход отбираемой пробы</w:t>
      </w:r>
      <w:r w:rsidR="0014659E" w:rsidRPr="002D09FC">
        <w:t>;</w:t>
      </w:r>
    </w:p>
    <w:p w:rsidR="002F087F" w:rsidRPr="002D09FC" w:rsidRDefault="002F087F" w:rsidP="006806D0">
      <w:pPr>
        <w:pStyle w:val="21"/>
      </w:pPr>
      <w:r w:rsidRPr="002D09FC">
        <w:t xml:space="preserve">ротаметры </w:t>
      </w:r>
      <w:r w:rsidR="006806D0" w:rsidRPr="002D09FC">
        <w:rPr>
          <w:lang w:val="en-US"/>
        </w:rPr>
        <w:t>KUD</w:t>
      </w:r>
      <w:r w:rsidR="006806D0" w:rsidRPr="002D09FC">
        <w:t xml:space="preserve">01(02, 03, 04, 05) </w:t>
      </w:r>
      <w:r w:rsidR="006806D0" w:rsidRPr="002D09FC">
        <w:rPr>
          <w:lang w:val="en-US"/>
        </w:rPr>
        <w:t>CF</w:t>
      </w:r>
      <w:r w:rsidR="006806D0" w:rsidRPr="002D09FC">
        <w:t>501</w:t>
      </w:r>
      <w:r w:rsidRPr="002D09FC">
        <w:t xml:space="preserve"> для измерения расхода отбираемой пробы.</w:t>
      </w:r>
    </w:p>
    <w:p w:rsidR="002F087F" w:rsidRPr="002D09FC" w:rsidRDefault="00E5048F" w:rsidP="006806D0">
      <w:pPr>
        <w:pStyle w:val="29"/>
      </w:pPr>
      <w:r w:rsidRPr="002D09FC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90pt;margin-top:40.2pt;width:266.25pt;height:298.5pt;z-index:251657216">
            <v:imagedata r:id="rId9" o:title=""/>
            <w10:wrap type="topAndBottom"/>
          </v:shape>
          <o:OLEObject Type="Embed" ProgID="WangImage.Document" ShapeID="_x0000_s1028" DrawAspect="Content" ObjectID="_1674391017" r:id="rId10"/>
        </w:object>
      </w:r>
      <w:r w:rsidR="002F087F" w:rsidRPr="002D09FC">
        <w:t xml:space="preserve">Слив конденсата от охладителей проб производится в систему спецканализации </w:t>
      </w:r>
      <w:r w:rsidR="006806D0" w:rsidRPr="002D09FC">
        <w:t>здания реактора</w:t>
      </w:r>
      <w:r w:rsidR="002F087F" w:rsidRPr="002D09FC">
        <w:t xml:space="preserve"> (КТ</w:t>
      </w:r>
      <w:r w:rsidR="006806D0" w:rsidRPr="002D09FC">
        <w:rPr>
          <w:lang w:val="en-US"/>
        </w:rPr>
        <w:t>F</w:t>
      </w:r>
      <w:r w:rsidR="002F087F" w:rsidRPr="002D09FC">
        <w:t>)</w:t>
      </w:r>
      <w:r w:rsidR="002F087F" w:rsidRPr="002D09FC">
        <w:sym w:font="Symbol" w:char="F02E"/>
      </w:r>
    </w:p>
    <w:p w:rsidR="007227F3" w:rsidRPr="002D09FC" w:rsidRDefault="007227F3" w:rsidP="007227F3">
      <w:pPr>
        <w:pStyle w:val="29"/>
        <w:jc w:val="center"/>
      </w:pPr>
    </w:p>
    <w:p w:rsidR="007227F3" w:rsidRPr="002D09FC" w:rsidRDefault="00323808" w:rsidP="00323808">
      <w:pPr>
        <w:pStyle w:val="29"/>
        <w:jc w:val="center"/>
      </w:pPr>
      <w:r w:rsidRPr="002D09FC">
        <w:t xml:space="preserve">Рисунок </w:t>
      </w:r>
      <w:r w:rsidR="001C623E" w:rsidRPr="002D09FC">
        <w:t>5.7.2.4.20</w:t>
      </w:r>
      <w:r w:rsidR="005553F5" w:rsidRPr="002D09FC">
        <w:t>.</w:t>
      </w:r>
      <w:r w:rsidRPr="002D09FC">
        <w:t>1 – Пароотборный зонд</w:t>
      </w:r>
    </w:p>
    <w:p w:rsidR="00646CEA" w:rsidRPr="002D09FC" w:rsidRDefault="001C623E" w:rsidP="002F087F">
      <w:pPr>
        <w:pStyle w:val="250"/>
      </w:pPr>
      <w:bookmarkStart w:id="56" w:name="_Toc358305686"/>
      <w:r w:rsidRPr="002D09FC">
        <w:t>5.7.2.4.20</w:t>
      </w:r>
      <w:r w:rsidR="005553F5" w:rsidRPr="002D09FC">
        <w:t>.</w:t>
      </w:r>
      <w:r w:rsidR="00646CEA" w:rsidRPr="002D09FC">
        <w:t>3.2 Связи с другими системами</w:t>
      </w:r>
      <w:bookmarkEnd w:id="54"/>
      <w:bookmarkEnd w:id="55"/>
      <w:bookmarkEnd w:id="56"/>
    </w:p>
    <w:p w:rsidR="00770DB1" w:rsidRPr="002D09FC" w:rsidRDefault="00770DB1" w:rsidP="00770DB1">
      <w:pPr>
        <w:pStyle w:val="29"/>
      </w:pPr>
      <w:bookmarkStart w:id="57" w:name="_Toc420750509"/>
      <w:bookmarkStart w:id="58" w:name="_Toc433514472"/>
      <w:r w:rsidRPr="002D09FC">
        <w:t>Система KUD имеет связи со следующими системами:</w:t>
      </w:r>
    </w:p>
    <w:p w:rsidR="00770DB1" w:rsidRPr="002D09FC" w:rsidRDefault="00770DB1" w:rsidP="00770DB1">
      <w:pPr>
        <w:pStyle w:val="21"/>
      </w:pPr>
      <w:r w:rsidRPr="002D09FC">
        <w:t>парогенераторами (JEA);</w:t>
      </w:r>
    </w:p>
    <w:p w:rsidR="00770DB1" w:rsidRPr="002D09FC" w:rsidRDefault="00770DB1" w:rsidP="00770DB1">
      <w:pPr>
        <w:pStyle w:val="21"/>
      </w:pPr>
      <w:r w:rsidRPr="002D09FC">
        <w:t>системой свежего пара (LBA);</w:t>
      </w:r>
    </w:p>
    <w:p w:rsidR="00770DB1" w:rsidRPr="002D09FC" w:rsidRDefault="00770DB1" w:rsidP="00770DB1">
      <w:pPr>
        <w:pStyle w:val="21"/>
      </w:pPr>
      <w:r w:rsidRPr="002D09FC">
        <w:t>промконтуром системы охлаждения ответственных потребителей (КАА);</w:t>
      </w:r>
    </w:p>
    <w:p w:rsidR="00F53BE1" w:rsidRPr="002D09FC" w:rsidRDefault="00770DB1" w:rsidP="00770DB1">
      <w:pPr>
        <w:pStyle w:val="21"/>
      </w:pPr>
      <w:r w:rsidRPr="002D09FC">
        <w:t>системой спецканализации здания реактора (</w:t>
      </w:r>
      <w:r w:rsidR="00E5048F" w:rsidRPr="002D09FC">
        <w:rPr>
          <w:lang w:val="en-US"/>
        </w:rPr>
        <w:t>KT</w:t>
      </w:r>
      <w:r w:rsidRPr="002D09FC">
        <w:rPr>
          <w:lang w:val="en-US"/>
        </w:rPr>
        <w:t>F</w:t>
      </w:r>
      <w:r w:rsidRPr="002D09FC">
        <w:t>).</w:t>
      </w:r>
    </w:p>
    <w:p w:rsidR="00646CEA" w:rsidRPr="002D09FC" w:rsidRDefault="001C623E" w:rsidP="00861EC5">
      <w:pPr>
        <w:pStyle w:val="250"/>
      </w:pPr>
      <w:bookmarkStart w:id="59" w:name="_Toc358305687"/>
      <w:r w:rsidRPr="002D09FC">
        <w:t>5.7.2.4.20</w:t>
      </w:r>
      <w:r w:rsidR="005553F5" w:rsidRPr="002D09FC">
        <w:t>.</w:t>
      </w:r>
      <w:r w:rsidR="00646CEA" w:rsidRPr="002D09FC">
        <w:t>3.3 Размещение компонентов</w:t>
      </w:r>
      <w:bookmarkEnd w:id="57"/>
      <w:bookmarkEnd w:id="58"/>
      <w:bookmarkEnd w:id="59"/>
    </w:p>
    <w:p w:rsidR="00B72AF5" w:rsidRPr="002D09FC" w:rsidRDefault="00B72AF5" w:rsidP="00B72AF5">
      <w:pPr>
        <w:pStyle w:val="29"/>
      </w:pPr>
      <w:bookmarkStart w:id="60" w:name="_Toc420750510"/>
      <w:bookmarkStart w:id="61" w:name="_Toc433514473"/>
      <w:r w:rsidRPr="002D09FC">
        <w:t xml:space="preserve">Часть компонентов системы контроля уровня и влажности пара парогенераторов, включая охладители проб, размещены внутри защитной оболочки на отметке + </w:t>
      </w:r>
      <w:r w:rsidR="00E5048F" w:rsidRPr="002D09FC">
        <w:t>16</w:t>
      </w:r>
      <w:r w:rsidRPr="002D09FC">
        <w:t>,5 (палуба ГЦН). Места отбора проб с точками контроля расхода и регулирующей арматурой размещены в межоболочном пространстве.</w:t>
      </w:r>
    </w:p>
    <w:p w:rsidR="00646CEA" w:rsidRPr="002D09FC" w:rsidRDefault="001C623E" w:rsidP="00861EC5">
      <w:pPr>
        <w:pStyle w:val="250"/>
      </w:pPr>
      <w:bookmarkStart w:id="62" w:name="_Toc358305688"/>
      <w:r w:rsidRPr="002D09FC">
        <w:t>5.7.2.4.20</w:t>
      </w:r>
      <w:r w:rsidR="005553F5" w:rsidRPr="002D09FC">
        <w:t>.</w:t>
      </w:r>
      <w:r w:rsidR="00646CEA" w:rsidRPr="002D09FC">
        <w:t>3.4 Компоненты системы</w:t>
      </w:r>
      <w:bookmarkEnd w:id="60"/>
      <w:bookmarkEnd w:id="61"/>
      <w:bookmarkEnd w:id="62"/>
    </w:p>
    <w:p w:rsidR="00646CEA" w:rsidRPr="002D09FC" w:rsidRDefault="00646CEA" w:rsidP="00CC4F72">
      <w:pPr>
        <w:pStyle w:val="29"/>
        <w:rPr>
          <w:u w:val="single"/>
        </w:rPr>
      </w:pPr>
      <w:r w:rsidRPr="002D09FC">
        <w:rPr>
          <w:u w:val="single"/>
        </w:rPr>
        <w:t>Оборудование</w:t>
      </w:r>
    </w:p>
    <w:p w:rsidR="00646CEA" w:rsidRPr="002D09FC" w:rsidRDefault="00646CEA">
      <w:pPr>
        <w:pStyle w:val="29"/>
      </w:pPr>
      <w:r w:rsidRPr="002D09FC">
        <w:t>Габаритные чертежи оборудования представлены в Приложении В.</w:t>
      </w:r>
    </w:p>
    <w:p w:rsidR="00270EA0" w:rsidRPr="002D09FC" w:rsidRDefault="00270EA0" w:rsidP="00270EA0">
      <w:pPr>
        <w:pStyle w:val="29"/>
        <w:rPr>
          <w:i/>
          <w:u w:val="single"/>
        </w:rPr>
      </w:pPr>
    </w:p>
    <w:p w:rsidR="00270EA0" w:rsidRPr="002D09FC" w:rsidRDefault="00B72AF5" w:rsidP="00270EA0">
      <w:pPr>
        <w:pStyle w:val="29"/>
        <w:rPr>
          <w:i/>
        </w:rPr>
      </w:pPr>
      <w:r w:rsidRPr="002D09FC">
        <w:rPr>
          <w:i/>
        </w:rPr>
        <w:t>Охладитель пробы</w:t>
      </w:r>
      <w:r w:rsidR="00270EA0" w:rsidRPr="002D09FC">
        <w:rPr>
          <w:i/>
        </w:rPr>
        <w:t xml:space="preserve"> </w:t>
      </w:r>
      <w:r w:rsidRPr="002D09FC">
        <w:rPr>
          <w:i/>
          <w:lang w:val="en-US"/>
        </w:rPr>
        <w:t>KUD</w:t>
      </w:r>
      <w:r w:rsidRPr="002D09FC">
        <w:rPr>
          <w:i/>
        </w:rPr>
        <w:t xml:space="preserve">01(02, 03, 04, 05) </w:t>
      </w:r>
      <w:r w:rsidRPr="002D09FC">
        <w:rPr>
          <w:i/>
          <w:lang w:val="en-US"/>
        </w:rPr>
        <w:t>AC</w:t>
      </w:r>
      <w:r w:rsidRPr="002D09FC">
        <w:rPr>
          <w:i/>
        </w:rPr>
        <w:t>001</w:t>
      </w:r>
    </w:p>
    <w:p w:rsidR="00B72AF5" w:rsidRPr="002D09FC" w:rsidRDefault="00B72AF5" w:rsidP="00B72AF5">
      <w:pPr>
        <w:pStyle w:val="1-3"/>
      </w:pPr>
      <w:r w:rsidRPr="002D09FC">
        <w:t>Охладитель пробы представляет собой теплообменный аппарат вертикального исполнения, предназначенный для охлаждения пробы до температуры 40</w:t>
      </w:r>
      <w:r w:rsidR="0014659E" w:rsidRPr="002D09FC">
        <w:t xml:space="preserve"> </w:t>
      </w:r>
      <w:r w:rsidRPr="002D09FC">
        <w:rPr>
          <w:vertAlign w:val="superscript"/>
        </w:rPr>
        <w:t>о</w:t>
      </w:r>
      <w:r w:rsidRPr="002D09FC">
        <w:t>С.</w:t>
      </w:r>
    </w:p>
    <w:p w:rsidR="00461329" w:rsidRPr="002D09FC" w:rsidRDefault="00461329" w:rsidP="00461329">
      <w:pPr>
        <w:pStyle w:val="29"/>
      </w:pPr>
      <w:r w:rsidRPr="002D09FC">
        <w:t>Количество</w:t>
      </w:r>
      <w:r w:rsidRPr="002D09FC">
        <w:sym w:font="Symbol" w:char="F02C"/>
      </w:r>
      <w:r w:rsidRPr="002D09FC">
        <w:t xml:space="preserve"> шт.</w:t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="007227F3" w:rsidRPr="002D09FC">
        <w:tab/>
      </w:r>
      <w:r w:rsidR="00493D8D" w:rsidRPr="002D09FC">
        <w:t>5</w:t>
      </w:r>
    </w:p>
    <w:p w:rsidR="00461329" w:rsidRPr="002D09FC" w:rsidRDefault="00461329" w:rsidP="00461329">
      <w:pPr>
        <w:pStyle w:val="29"/>
      </w:pPr>
      <w:r w:rsidRPr="002D09FC">
        <w:t>Тип</w:t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="007227F3" w:rsidRPr="002D09FC">
        <w:tab/>
      </w:r>
      <w:r w:rsidRPr="002D09FC">
        <w:t>кожухотрубчатый</w:t>
      </w:r>
    </w:p>
    <w:p w:rsidR="00461329" w:rsidRPr="002D09FC" w:rsidRDefault="00461329" w:rsidP="00461329">
      <w:pPr>
        <w:pStyle w:val="29"/>
      </w:pPr>
      <w:r w:rsidRPr="002D09FC">
        <w:t>Среда:</w:t>
      </w:r>
    </w:p>
    <w:p w:rsidR="00461329" w:rsidRPr="002D09FC" w:rsidRDefault="00461329" w:rsidP="00461329">
      <w:pPr>
        <w:pStyle w:val="21"/>
      </w:pPr>
      <w:r w:rsidRPr="002D09FC">
        <w:t>трубное пространство</w:t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="007227F3" w:rsidRPr="002D09FC">
        <w:tab/>
      </w:r>
      <w:r w:rsidRPr="002D09FC">
        <w:t>проба воды из парогенератора,</w:t>
      </w:r>
    </w:p>
    <w:p w:rsidR="00461329" w:rsidRPr="002D09FC" w:rsidRDefault="00461329" w:rsidP="00461329">
      <w:pPr>
        <w:pStyle w:val="21"/>
        <w:numPr>
          <w:ilvl w:val="0"/>
          <w:numId w:val="0"/>
        </w:numPr>
      </w:pP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="007227F3" w:rsidRPr="002D09FC">
        <w:tab/>
      </w:r>
      <w:r w:rsidRPr="002D09FC">
        <w:t>конденсат пробы пара из паропровода</w:t>
      </w:r>
    </w:p>
    <w:p w:rsidR="00323808" w:rsidRPr="002D09FC" w:rsidRDefault="00323808" w:rsidP="00461329">
      <w:pPr>
        <w:pStyle w:val="21"/>
        <w:numPr>
          <w:ilvl w:val="0"/>
          <w:numId w:val="0"/>
        </w:numPr>
      </w:pPr>
    </w:p>
    <w:p w:rsidR="00461329" w:rsidRPr="002D09FC" w:rsidRDefault="00461329" w:rsidP="00461329">
      <w:pPr>
        <w:pStyle w:val="21"/>
      </w:pPr>
      <w:r w:rsidRPr="002D09FC">
        <w:t>межтрубное пространство</w:t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="007227F3" w:rsidRPr="002D09FC">
        <w:tab/>
      </w:r>
      <w:r w:rsidRPr="002D09FC">
        <w:t>вода промконтура системы охлаждения</w:t>
      </w:r>
    </w:p>
    <w:p w:rsidR="00461329" w:rsidRPr="002D09FC" w:rsidRDefault="00461329" w:rsidP="00461329">
      <w:pPr>
        <w:pStyle w:val="21"/>
        <w:numPr>
          <w:ilvl w:val="0"/>
          <w:numId w:val="0"/>
        </w:numPr>
      </w:pP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="007227F3" w:rsidRPr="002D09FC">
        <w:tab/>
      </w:r>
      <w:r w:rsidRPr="002D09FC">
        <w:t>ответственных потребителей (КАА)</w:t>
      </w:r>
    </w:p>
    <w:p w:rsidR="00461329" w:rsidRPr="002D09FC" w:rsidRDefault="00461329" w:rsidP="00461329">
      <w:pPr>
        <w:pStyle w:val="29"/>
      </w:pPr>
      <w:r w:rsidRPr="002D09FC">
        <w:t>Расход теплоносителя:</w:t>
      </w:r>
    </w:p>
    <w:p w:rsidR="00461329" w:rsidRPr="002D09FC" w:rsidRDefault="00461329" w:rsidP="00461329">
      <w:pPr>
        <w:pStyle w:val="21"/>
      </w:pPr>
      <w:r w:rsidRPr="002D09FC">
        <w:t>трубное пространство</w:t>
      </w:r>
      <w:r w:rsidRPr="002D09FC">
        <w:sym w:font="Symbol" w:char="F02C"/>
      </w:r>
      <w:r w:rsidRPr="002D09FC">
        <w:t xml:space="preserve"> кг/с (т/ч)</w:t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="007227F3" w:rsidRPr="002D09FC">
        <w:tab/>
      </w:r>
      <w:r w:rsidRPr="002D09FC">
        <w:t>0</w:t>
      </w:r>
      <w:r w:rsidRPr="002D09FC">
        <w:sym w:font="Symbol" w:char="F02C"/>
      </w:r>
      <w:r w:rsidRPr="002D09FC">
        <w:t>017 (0</w:t>
      </w:r>
      <w:r w:rsidRPr="002D09FC">
        <w:sym w:font="Symbol" w:char="F02C"/>
      </w:r>
      <w:r w:rsidRPr="002D09FC">
        <w:t>06)</w:t>
      </w:r>
    </w:p>
    <w:p w:rsidR="00461329" w:rsidRPr="002D09FC" w:rsidRDefault="00461329" w:rsidP="00461329">
      <w:pPr>
        <w:pStyle w:val="21"/>
      </w:pPr>
      <w:r w:rsidRPr="002D09FC">
        <w:t>межтрубное пространство</w:t>
      </w:r>
      <w:r w:rsidRPr="002D09FC">
        <w:sym w:font="Symbol" w:char="F02C"/>
      </w:r>
      <w:r w:rsidRPr="002D09FC">
        <w:t xml:space="preserve"> кг/с (т/ч)</w:t>
      </w:r>
      <w:r w:rsidRPr="002D09FC">
        <w:tab/>
      </w:r>
      <w:r w:rsidRPr="002D09FC">
        <w:tab/>
      </w:r>
      <w:r w:rsidR="007227F3" w:rsidRPr="002D09FC">
        <w:tab/>
      </w:r>
      <w:r w:rsidRPr="002D09FC">
        <w:t>1</w:t>
      </w:r>
      <w:r w:rsidRPr="002D09FC">
        <w:sym w:font="Symbol" w:char="F02C"/>
      </w:r>
      <w:r w:rsidRPr="002D09FC">
        <w:t>08 (3</w:t>
      </w:r>
      <w:r w:rsidRPr="002D09FC">
        <w:sym w:font="Symbol" w:char="F02C"/>
      </w:r>
      <w:r w:rsidRPr="002D09FC">
        <w:t>9)</w:t>
      </w:r>
    </w:p>
    <w:p w:rsidR="00461329" w:rsidRPr="002D09FC" w:rsidRDefault="00461329" w:rsidP="00461329">
      <w:pPr>
        <w:pStyle w:val="29"/>
      </w:pPr>
      <w:r w:rsidRPr="002D09FC">
        <w:t>Рабочее давление:</w:t>
      </w:r>
    </w:p>
    <w:p w:rsidR="00461329" w:rsidRPr="002D09FC" w:rsidRDefault="00461329" w:rsidP="00461329">
      <w:pPr>
        <w:pStyle w:val="21"/>
      </w:pPr>
      <w:r w:rsidRPr="002D09FC">
        <w:t>трубное пространство</w:t>
      </w:r>
      <w:r w:rsidRPr="002D09FC">
        <w:sym w:font="Symbol" w:char="F02C"/>
      </w:r>
      <w:r w:rsidRPr="002D09FC">
        <w:t xml:space="preserve"> МПа</w:t>
      </w:r>
      <w:r w:rsidRPr="002D09FC">
        <w:tab/>
      </w:r>
      <w:r w:rsidR="00EC625D" w:rsidRPr="002D09FC">
        <w:t xml:space="preserve"> </w:t>
      </w:r>
      <w:r w:rsidR="00EC625D" w:rsidRPr="002D09FC">
        <w:rPr>
          <w:lang w:val="en-US"/>
        </w:rPr>
        <w:t>(</w:t>
      </w:r>
      <w:r w:rsidR="00EC625D" w:rsidRPr="002D09FC">
        <w:t>изб.)</w:t>
      </w:r>
      <w:r w:rsidRPr="002D09FC">
        <w:tab/>
      </w:r>
      <w:r w:rsidRPr="002D09FC">
        <w:tab/>
      </w:r>
      <w:r w:rsidRPr="002D09FC">
        <w:tab/>
      </w:r>
      <w:r w:rsidR="007227F3" w:rsidRPr="002D09FC">
        <w:tab/>
      </w:r>
      <w:r w:rsidRPr="002D09FC">
        <w:t>6</w:t>
      </w:r>
      <w:r w:rsidRPr="002D09FC">
        <w:sym w:font="Symbol" w:char="F02C"/>
      </w:r>
      <w:r w:rsidRPr="002D09FC">
        <w:t>9</w:t>
      </w:r>
    </w:p>
    <w:p w:rsidR="00461329" w:rsidRPr="002D09FC" w:rsidRDefault="00461329" w:rsidP="00461329">
      <w:pPr>
        <w:pStyle w:val="21"/>
      </w:pPr>
      <w:r w:rsidRPr="002D09FC">
        <w:t>межтрубное пространство</w:t>
      </w:r>
      <w:r w:rsidRPr="002D09FC">
        <w:sym w:font="Symbol" w:char="F02C"/>
      </w:r>
      <w:r w:rsidRPr="002D09FC">
        <w:t xml:space="preserve"> МПа</w:t>
      </w:r>
      <w:r w:rsidRPr="002D09FC">
        <w:tab/>
      </w:r>
      <w:r w:rsidR="00EC625D" w:rsidRPr="002D09FC">
        <w:t xml:space="preserve"> </w:t>
      </w:r>
      <w:r w:rsidR="00EC625D" w:rsidRPr="002D09FC">
        <w:rPr>
          <w:lang w:val="en-US"/>
        </w:rPr>
        <w:t>(</w:t>
      </w:r>
      <w:r w:rsidR="00EC625D" w:rsidRPr="002D09FC">
        <w:t>изб.)</w:t>
      </w:r>
      <w:r w:rsidRPr="002D09FC">
        <w:tab/>
      </w:r>
      <w:r w:rsidR="007227F3" w:rsidRPr="002D09FC">
        <w:tab/>
      </w:r>
      <w:r w:rsidR="00EC625D" w:rsidRPr="002D09FC">
        <w:rPr>
          <w:lang w:val="en-US"/>
        </w:rPr>
        <w:t>1,0</w:t>
      </w:r>
    </w:p>
    <w:p w:rsidR="00461329" w:rsidRPr="002D09FC" w:rsidRDefault="00461329" w:rsidP="00461329">
      <w:pPr>
        <w:pStyle w:val="29"/>
      </w:pPr>
      <w:r w:rsidRPr="002D09FC">
        <w:t>Расчетное давление:</w:t>
      </w:r>
    </w:p>
    <w:p w:rsidR="00461329" w:rsidRPr="002D09FC" w:rsidRDefault="00461329" w:rsidP="00461329">
      <w:pPr>
        <w:pStyle w:val="21"/>
      </w:pPr>
      <w:r w:rsidRPr="002D09FC">
        <w:t>трубное пространство</w:t>
      </w:r>
      <w:r w:rsidRPr="002D09FC">
        <w:sym w:font="Symbol" w:char="F02C"/>
      </w:r>
      <w:r w:rsidRPr="002D09FC">
        <w:t xml:space="preserve"> МПа</w:t>
      </w:r>
      <w:r w:rsidRPr="002D09FC">
        <w:tab/>
      </w:r>
      <w:r w:rsidR="00EC625D" w:rsidRPr="002D09FC">
        <w:rPr>
          <w:lang w:val="en-US"/>
        </w:rPr>
        <w:t xml:space="preserve"> (</w:t>
      </w:r>
      <w:r w:rsidR="00EC625D" w:rsidRPr="002D09FC">
        <w:t>изб.)</w:t>
      </w:r>
      <w:r w:rsidRPr="002D09FC">
        <w:tab/>
      </w:r>
      <w:r w:rsidRPr="002D09FC">
        <w:tab/>
      </w:r>
      <w:r w:rsidRPr="002D09FC">
        <w:tab/>
      </w:r>
      <w:r w:rsidR="007227F3" w:rsidRPr="002D09FC">
        <w:tab/>
      </w:r>
      <w:r w:rsidRPr="002D09FC">
        <w:t>8</w:t>
      </w:r>
      <w:r w:rsidRPr="002D09FC">
        <w:sym w:font="Symbol" w:char="F02C"/>
      </w:r>
      <w:r w:rsidR="00404A16" w:rsidRPr="002D09FC">
        <w:rPr>
          <w:lang w:val="en-US"/>
        </w:rPr>
        <w:t>1</w:t>
      </w:r>
    </w:p>
    <w:p w:rsidR="00461329" w:rsidRPr="002D09FC" w:rsidRDefault="00461329" w:rsidP="00461329">
      <w:pPr>
        <w:pStyle w:val="21"/>
      </w:pPr>
      <w:r w:rsidRPr="002D09FC">
        <w:t>межтрубное пространство</w:t>
      </w:r>
      <w:r w:rsidRPr="002D09FC">
        <w:sym w:font="Symbol" w:char="F02C"/>
      </w:r>
      <w:r w:rsidRPr="002D09FC">
        <w:t xml:space="preserve"> МПа</w:t>
      </w:r>
      <w:r w:rsidR="00EC625D" w:rsidRPr="002D09FC">
        <w:t xml:space="preserve"> </w:t>
      </w:r>
      <w:r w:rsidRPr="002D09FC">
        <w:tab/>
      </w:r>
      <w:r w:rsidR="00EC625D" w:rsidRPr="002D09FC">
        <w:rPr>
          <w:lang w:val="en-US"/>
        </w:rPr>
        <w:t>(</w:t>
      </w:r>
      <w:r w:rsidR="00EC625D" w:rsidRPr="002D09FC">
        <w:t>изб.)</w:t>
      </w:r>
      <w:r w:rsidRPr="002D09FC">
        <w:tab/>
      </w:r>
      <w:r w:rsidR="00EC625D" w:rsidRPr="002D09FC">
        <w:rPr>
          <w:lang w:val="en-US"/>
        </w:rPr>
        <w:t>1,0</w:t>
      </w:r>
    </w:p>
    <w:p w:rsidR="00461329" w:rsidRPr="002D09FC" w:rsidRDefault="00461329" w:rsidP="00461329">
      <w:pPr>
        <w:pStyle w:val="29"/>
      </w:pPr>
      <w:r w:rsidRPr="002D09FC">
        <w:t>Расчетная температура:</w:t>
      </w:r>
    </w:p>
    <w:p w:rsidR="00461329" w:rsidRPr="002D09FC" w:rsidRDefault="00461329" w:rsidP="00461329">
      <w:pPr>
        <w:pStyle w:val="21"/>
      </w:pPr>
      <w:r w:rsidRPr="002D09FC">
        <w:t>трубное пространство</w:t>
      </w:r>
      <w:r w:rsidRPr="002D09FC">
        <w:sym w:font="Symbol" w:char="F02C"/>
      </w:r>
      <w:r w:rsidRPr="002D09FC">
        <w:t xml:space="preserve"> </w:t>
      </w:r>
      <w:r w:rsidRPr="002D09FC">
        <w:rPr>
          <w:vertAlign w:val="superscript"/>
        </w:rPr>
        <w:t>о</w:t>
      </w:r>
      <w:r w:rsidRPr="002D09FC">
        <w:t>С</w:t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="007227F3" w:rsidRPr="002D09FC">
        <w:tab/>
      </w:r>
      <w:r w:rsidR="00404A16" w:rsidRPr="002D09FC">
        <w:rPr>
          <w:lang w:val="en-US"/>
        </w:rPr>
        <w:t>300</w:t>
      </w:r>
    </w:p>
    <w:p w:rsidR="00461329" w:rsidRPr="002D09FC" w:rsidRDefault="00461329" w:rsidP="00461329">
      <w:pPr>
        <w:pStyle w:val="21"/>
      </w:pPr>
      <w:r w:rsidRPr="002D09FC">
        <w:t>межтрубное пространство</w:t>
      </w:r>
      <w:r w:rsidRPr="002D09FC">
        <w:sym w:font="Symbol" w:char="F02C"/>
      </w:r>
      <w:r w:rsidRPr="002D09FC">
        <w:rPr>
          <w:vertAlign w:val="superscript"/>
        </w:rPr>
        <w:t xml:space="preserve"> о</w:t>
      </w:r>
      <w:r w:rsidRPr="002D09FC">
        <w:t>С</w:t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="007227F3" w:rsidRPr="002D09FC">
        <w:tab/>
      </w:r>
      <w:r w:rsidR="00EC625D" w:rsidRPr="002D09FC">
        <w:rPr>
          <w:lang w:val="en-US"/>
        </w:rPr>
        <w:t>1</w:t>
      </w:r>
      <w:r w:rsidR="00404A16" w:rsidRPr="002D09FC">
        <w:rPr>
          <w:lang w:val="en-US"/>
        </w:rPr>
        <w:t>00</w:t>
      </w:r>
    </w:p>
    <w:p w:rsidR="00461329" w:rsidRPr="002D09FC" w:rsidRDefault="00461329" w:rsidP="00461329">
      <w:pPr>
        <w:pStyle w:val="29"/>
      </w:pPr>
      <w:r w:rsidRPr="002D09FC">
        <w:t>Рабочая температура:</w:t>
      </w:r>
    </w:p>
    <w:p w:rsidR="00461329" w:rsidRPr="002D09FC" w:rsidRDefault="00461329" w:rsidP="00461329">
      <w:pPr>
        <w:pStyle w:val="21"/>
      </w:pPr>
      <w:r w:rsidRPr="002D09FC">
        <w:t>трубное пространство</w:t>
      </w:r>
      <w:r w:rsidRPr="002D09FC">
        <w:sym w:font="Symbol" w:char="F02C"/>
      </w:r>
      <w:r w:rsidRPr="002D09FC">
        <w:t xml:space="preserve"> </w:t>
      </w:r>
      <w:r w:rsidRPr="002D09FC">
        <w:rPr>
          <w:vertAlign w:val="superscript"/>
        </w:rPr>
        <w:t>о</w:t>
      </w:r>
      <w:r w:rsidRPr="002D09FC">
        <w:t>С</w:t>
      </w:r>
    </w:p>
    <w:p w:rsidR="00461329" w:rsidRPr="002D09FC" w:rsidRDefault="00461329" w:rsidP="00461329">
      <w:pPr>
        <w:pStyle w:val="22"/>
      </w:pPr>
      <w:r w:rsidRPr="002D09FC">
        <w:t>на входе</w:t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="007227F3" w:rsidRPr="002D09FC">
        <w:tab/>
      </w:r>
      <w:r w:rsidRPr="002D09FC">
        <w:t>286</w:t>
      </w:r>
    </w:p>
    <w:p w:rsidR="00461329" w:rsidRPr="002D09FC" w:rsidRDefault="00461329" w:rsidP="00461329">
      <w:pPr>
        <w:pStyle w:val="22"/>
      </w:pPr>
      <w:r w:rsidRPr="002D09FC">
        <w:t>на выходе</w:t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="007227F3" w:rsidRPr="002D09FC">
        <w:tab/>
      </w:r>
      <w:r w:rsidRPr="002D09FC">
        <w:t>40</w:t>
      </w:r>
    </w:p>
    <w:p w:rsidR="00461329" w:rsidRPr="002D09FC" w:rsidRDefault="00461329" w:rsidP="00461329">
      <w:pPr>
        <w:pStyle w:val="21"/>
      </w:pPr>
      <w:r w:rsidRPr="002D09FC">
        <w:t>межтрубное пространство</w:t>
      </w:r>
      <w:r w:rsidRPr="002D09FC">
        <w:sym w:font="Symbol" w:char="F02C"/>
      </w:r>
      <w:r w:rsidRPr="002D09FC">
        <w:rPr>
          <w:vertAlign w:val="superscript"/>
        </w:rPr>
        <w:t xml:space="preserve"> о</w:t>
      </w:r>
      <w:r w:rsidRPr="002D09FC">
        <w:t>С</w:t>
      </w:r>
    </w:p>
    <w:p w:rsidR="00461329" w:rsidRPr="002D09FC" w:rsidRDefault="00461329" w:rsidP="00461329">
      <w:pPr>
        <w:pStyle w:val="22"/>
        <w:numPr>
          <w:ilvl w:val="0"/>
          <w:numId w:val="0"/>
        </w:numPr>
        <w:ind w:left="1134"/>
      </w:pPr>
      <w:r w:rsidRPr="002D09FC">
        <w:t>1</w:t>
      </w:r>
      <w:r w:rsidR="007227F3" w:rsidRPr="002D09FC">
        <w:t xml:space="preserve">) </w:t>
      </w:r>
      <w:r w:rsidRPr="002D09FC">
        <w:t>на входе</w:t>
      </w:r>
      <w:r w:rsidRPr="002D09FC">
        <w:tab/>
      </w:r>
      <w:r w:rsidR="007227F3" w:rsidRPr="002D09FC">
        <w:tab/>
      </w:r>
      <w:r w:rsidR="007227F3" w:rsidRPr="002D09FC">
        <w:tab/>
      </w:r>
      <w:r w:rsidR="007227F3" w:rsidRPr="002D09FC">
        <w:tab/>
      </w:r>
      <w:r w:rsidR="007227F3" w:rsidRPr="002D09FC">
        <w:tab/>
      </w:r>
      <w:r w:rsidR="007227F3" w:rsidRPr="002D09FC">
        <w:tab/>
      </w:r>
      <w:r w:rsidR="007227F3" w:rsidRPr="002D09FC">
        <w:tab/>
      </w:r>
      <w:r w:rsidR="007227F3" w:rsidRPr="002D09FC">
        <w:tab/>
      </w:r>
      <w:r w:rsidR="007227F3" w:rsidRPr="002D09FC">
        <w:tab/>
      </w:r>
      <w:r w:rsidR="007227F3" w:rsidRPr="002D09FC">
        <w:tab/>
      </w:r>
      <w:r w:rsidR="007227F3" w:rsidRPr="002D09FC">
        <w:tab/>
      </w:r>
      <w:r w:rsidR="007227F3" w:rsidRPr="002D09FC">
        <w:tab/>
      </w:r>
      <w:r w:rsidR="007227F3" w:rsidRPr="002D09FC">
        <w:tab/>
      </w:r>
      <w:r w:rsidR="007227F3" w:rsidRPr="002D09FC">
        <w:tab/>
      </w:r>
      <w:r w:rsidRPr="002D09FC">
        <w:t>33</w:t>
      </w:r>
    </w:p>
    <w:p w:rsidR="00461329" w:rsidRPr="002D09FC" w:rsidRDefault="007227F3" w:rsidP="007227F3">
      <w:pPr>
        <w:pStyle w:val="22"/>
        <w:numPr>
          <w:ilvl w:val="0"/>
          <w:numId w:val="0"/>
        </w:numPr>
        <w:ind w:left="1134"/>
      </w:pPr>
      <w:r w:rsidRPr="002D09FC">
        <w:t xml:space="preserve">2) </w:t>
      </w:r>
      <w:r w:rsidR="00461329" w:rsidRPr="002D09FC">
        <w:t>на выходе</w:t>
      </w:r>
      <w:r w:rsidR="00461329"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="00461329" w:rsidRPr="002D09FC">
        <w:t>50</w:t>
      </w:r>
    </w:p>
    <w:p w:rsidR="00461329" w:rsidRPr="002D09FC" w:rsidRDefault="00461329" w:rsidP="007227F3">
      <w:pPr>
        <w:pStyle w:val="29"/>
      </w:pPr>
      <w:r w:rsidRPr="002D09FC">
        <w:t>Площадь поверхности теплообмена</w:t>
      </w:r>
      <w:r w:rsidRPr="002D09FC">
        <w:sym w:font="Symbol" w:char="F02C"/>
      </w:r>
      <w:r w:rsidR="007227F3" w:rsidRPr="002D09FC">
        <w:t xml:space="preserve"> </w:t>
      </w:r>
      <w:r w:rsidRPr="002D09FC">
        <w:t>м</w:t>
      </w:r>
      <w:r w:rsidRPr="002D09FC">
        <w:rPr>
          <w:vertAlign w:val="superscript"/>
        </w:rPr>
        <w:t>2</w:t>
      </w:r>
      <w:r w:rsidRPr="002D09FC">
        <w:tab/>
      </w:r>
      <w:r w:rsidR="007227F3" w:rsidRPr="002D09FC">
        <w:tab/>
      </w:r>
      <w:r w:rsidR="007227F3" w:rsidRPr="002D09FC">
        <w:tab/>
      </w:r>
      <w:r w:rsidRPr="002D09FC">
        <w:t>0</w:t>
      </w:r>
      <w:r w:rsidRPr="002D09FC">
        <w:sym w:font="Symbol" w:char="F02C"/>
      </w:r>
      <w:r w:rsidRPr="002D09FC">
        <w:t>237</w:t>
      </w:r>
    </w:p>
    <w:p w:rsidR="00461329" w:rsidRPr="002D09FC" w:rsidRDefault="00461329" w:rsidP="007227F3">
      <w:pPr>
        <w:pStyle w:val="29"/>
      </w:pPr>
      <w:r w:rsidRPr="002D09FC">
        <w:t>Материал</w:t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="007227F3" w:rsidRPr="002D09FC">
        <w:tab/>
      </w:r>
      <w:r w:rsidR="007227F3" w:rsidRPr="002D09FC">
        <w:tab/>
      </w:r>
      <w:r w:rsidR="007227F3" w:rsidRPr="002D09FC">
        <w:tab/>
      </w:r>
      <w:r w:rsidR="007227F3" w:rsidRPr="002D09FC">
        <w:tab/>
      </w:r>
      <w:r w:rsidR="007227F3" w:rsidRPr="002D09FC">
        <w:tab/>
      </w:r>
      <w:r w:rsidR="007227F3" w:rsidRPr="002D09FC">
        <w:tab/>
      </w:r>
      <w:r w:rsidR="007227F3" w:rsidRPr="002D09FC">
        <w:tab/>
      </w:r>
      <w:r w:rsidR="007227F3" w:rsidRPr="002D09FC">
        <w:tab/>
      </w:r>
      <w:r w:rsidR="007227F3" w:rsidRPr="002D09FC">
        <w:tab/>
      </w:r>
      <w:r w:rsidR="007227F3" w:rsidRPr="002D09FC">
        <w:tab/>
      </w:r>
      <w:r w:rsidR="007227F3" w:rsidRPr="002D09FC">
        <w:tab/>
      </w:r>
      <w:r w:rsidRPr="002D09FC">
        <w:t>нержавеющая сталь</w:t>
      </w:r>
    </w:p>
    <w:p w:rsidR="00461329" w:rsidRPr="002D09FC" w:rsidRDefault="00461329" w:rsidP="007227F3">
      <w:pPr>
        <w:pStyle w:val="29"/>
      </w:pPr>
      <w:r w:rsidRPr="002D09FC">
        <w:t>Класс безопасности</w:t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="007227F3" w:rsidRPr="002D09FC">
        <w:tab/>
      </w:r>
      <w:r w:rsidR="007227F3" w:rsidRPr="002D09FC">
        <w:tab/>
      </w:r>
      <w:r w:rsidR="007227F3" w:rsidRPr="002D09FC">
        <w:tab/>
      </w:r>
      <w:r w:rsidR="007227F3" w:rsidRPr="002D09FC">
        <w:tab/>
      </w:r>
      <w:r w:rsidR="007227F3" w:rsidRPr="002D09FC">
        <w:tab/>
      </w:r>
      <w:r w:rsidR="007227F3" w:rsidRPr="002D09FC">
        <w:tab/>
      </w:r>
      <w:r w:rsidR="007227F3" w:rsidRPr="002D09FC">
        <w:tab/>
      </w:r>
      <w:r w:rsidR="007227F3" w:rsidRPr="002D09FC">
        <w:tab/>
      </w:r>
      <w:r w:rsidRPr="002D09FC">
        <w:t>4</w:t>
      </w:r>
    </w:p>
    <w:p w:rsidR="00A829EB" w:rsidRPr="002D09FC" w:rsidRDefault="00646CEA" w:rsidP="00A829EB">
      <w:pPr>
        <w:jc w:val="both"/>
        <w:rPr>
          <w:rFonts w:cs="Arial"/>
          <w:sz w:val="20"/>
          <w:szCs w:val="20"/>
        </w:rPr>
      </w:pPr>
      <w:bookmarkStart w:id="63" w:name="OLE_LINK2"/>
      <w:r w:rsidRPr="002D09FC">
        <w:rPr>
          <w:rStyle w:val="2a"/>
        </w:rPr>
        <w:t xml:space="preserve">Перечень оборудования системы </w:t>
      </w:r>
      <w:r w:rsidR="007227F3" w:rsidRPr="002D09FC">
        <w:rPr>
          <w:rStyle w:val="2a"/>
        </w:rPr>
        <w:t xml:space="preserve">контроля уровня, контроля влажности пара парогенераторов </w:t>
      </w:r>
      <w:r w:rsidRPr="002D09FC">
        <w:rPr>
          <w:rStyle w:val="2a"/>
        </w:rPr>
        <w:t xml:space="preserve">представлен в спецификации </w:t>
      </w:r>
      <w:r w:rsidR="00260800" w:rsidRPr="002D09FC">
        <w:rPr>
          <w:rStyle w:val="2a"/>
          <w:lang w:val="en-US"/>
        </w:rPr>
        <w:t>LN</w:t>
      </w:r>
      <w:r w:rsidR="00260800" w:rsidRPr="002D09FC">
        <w:rPr>
          <w:rStyle w:val="2a"/>
        </w:rPr>
        <w:t>2</w:t>
      </w:r>
      <w:r w:rsidR="00260800" w:rsidRPr="002D09FC">
        <w:rPr>
          <w:rStyle w:val="2a"/>
          <w:lang w:val="en-US"/>
        </w:rPr>
        <w:t>P</w:t>
      </w:r>
      <w:r w:rsidR="00260800" w:rsidRPr="002D09FC">
        <w:rPr>
          <w:rStyle w:val="2a"/>
        </w:rPr>
        <w:t>.</w:t>
      </w:r>
      <w:r w:rsidR="00260800" w:rsidRPr="002D09FC">
        <w:rPr>
          <w:rStyle w:val="2a"/>
          <w:lang w:val="en-US"/>
        </w:rPr>
        <w:t>B</w:t>
      </w:r>
      <w:r w:rsidR="00260800" w:rsidRPr="002D09FC">
        <w:rPr>
          <w:rStyle w:val="2a"/>
        </w:rPr>
        <w:t>.110.&amp;.0</w:t>
      </w:r>
      <w:r w:rsidR="00260800" w:rsidRPr="002D09FC">
        <w:rPr>
          <w:rStyle w:val="2a"/>
          <w:lang w:val="en-US"/>
        </w:rPr>
        <w:t>UJA</w:t>
      </w:r>
      <w:r w:rsidR="00260800" w:rsidRPr="002D09FC">
        <w:rPr>
          <w:rStyle w:val="2a"/>
        </w:rPr>
        <w:t>&amp;&amp;.</w:t>
      </w:r>
      <w:r w:rsidR="00260800" w:rsidRPr="002D09FC">
        <w:rPr>
          <w:rStyle w:val="2a"/>
          <w:lang w:val="en-US"/>
        </w:rPr>
        <w:t>KUD</w:t>
      </w:r>
      <w:r w:rsidR="00260800" w:rsidRPr="002D09FC">
        <w:rPr>
          <w:rStyle w:val="2a"/>
        </w:rPr>
        <w:t>&amp;&amp;.021.</w:t>
      </w:r>
      <w:r w:rsidR="00260800" w:rsidRPr="002D09FC">
        <w:rPr>
          <w:rStyle w:val="2a"/>
          <w:lang w:val="en-US"/>
        </w:rPr>
        <w:t>SD</w:t>
      </w:r>
      <w:r w:rsidR="00260800" w:rsidRPr="002D09FC">
        <w:rPr>
          <w:rStyle w:val="2a"/>
        </w:rPr>
        <w:t>.0001</w:t>
      </w:r>
      <w:r w:rsidR="00260800" w:rsidRPr="002D09FC">
        <w:rPr>
          <w:rStyle w:val="2a"/>
          <w:lang w:val="en-US"/>
        </w:rPr>
        <w:t>K</w:t>
      </w:r>
      <w:r w:rsidRPr="002D09FC">
        <w:t>.</w:t>
      </w:r>
    </w:p>
    <w:bookmarkEnd w:id="63"/>
    <w:p w:rsidR="00646CEA" w:rsidRPr="002D09FC" w:rsidRDefault="00646CEA" w:rsidP="0073215C">
      <w:pPr>
        <w:pStyle w:val="29"/>
        <w:rPr>
          <w:u w:val="single"/>
        </w:rPr>
      </w:pPr>
      <w:r w:rsidRPr="002D09FC">
        <w:rPr>
          <w:u w:val="single"/>
        </w:rPr>
        <w:t>Арматура</w:t>
      </w:r>
    </w:p>
    <w:p w:rsidR="00F22457" w:rsidRPr="002D09FC" w:rsidRDefault="00F22457" w:rsidP="00F22457">
      <w:pPr>
        <w:pStyle w:val="29"/>
      </w:pPr>
      <w:r w:rsidRPr="002D09FC">
        <w:t xml:space="preserve">Арматура в системе </w:t>
      </w:r>
      <w:r w:rsidR="00323808" w:rsidRPr="002D09FC">
        <w:t>контроля уровня, контроля влажности пара парогенераторов</w:t>
      </w:r>
      <w:r w:rsidRPr="002D09FC">
        <w:t xml:space="preserve"> отвечает требованиям «Трубопроводная арматура для атомных станций. Общие технические требования» (НП-068-05).</w:t>
      </w:r>
    </w:p>
    <w:p w:rsidR="00646CEA" w:rsidRPr="002D09FC" w:rsidRDefault="00F22457" w:rsidP="00F22457">
      <w:pPr>
        <w:pStyle w:val="29"/>
      </w:pPr>
      <w:r w:rsidRPr="002D09FC">
        <w:t>Арматура выполнена из коррозионностойкой стали аустенитного класса. Все соединения сварные.</w:t>
      </w:r>
    </w:p>
    <w:p w:rsidR="00646CEA" w:rsidRPr="002D09FC" w:rsidRDefault="00646CEA">
      <w:pPr>
        <w:pStyle w:val="29"/>
      </w:pPr>
      <w:r w:rsidRPr="002D09FC">
        <w:t xml:space="preserve">Перечень арматуры системы </w:t>
      </w:r>
      <w:r w:rsidR="006409AF" w:rsidRPr="002D09FC">
        <w:t>контроля уровня, контроля влажности пара парогенераторов</w:t>
      </w:r>
      <w:r w:rsidRPr="002D09FC">
        <w:t xml:space="preserve"> представлен в спецификации </w:t>
      </w:r>
      <w:r w:rsidR="00260800" w:rsidRPr="002D09FC">
        <w:rPr>
          <w:rStyle w:val="2a"/>
          <w:lang w:val="en-US"/>
        </w:rPr>
        <w:t>LN</w:t>
      </w:r>
      <w:r w:rsidR="00260800" w:rsidRPr="002D09FC">
        <w:rPr>
          <w:rStyle w:val="2a"/>
        </w:rPr>
        <w:t>2</w:t>
      </w:r>
      <w:r w:rsidR="00260800" w:rsidRPr="002D09FC">
        <w:rPr>
          <w:rStyle w:val="2a"/>
          <w:lang w:val="en-US"/>
        </w:rPr>
        <w:t>P</w:t>
      </w:r>
      <w:r w:rsidR="00260800" w:rsidRPr="002D09FC">
        <w:rPr>
          <w:rStyle w:val="2a"/>
        </w:rPr>
        <w:t>.</w:t>
      </w:r>
      <w:r w:rsidR="00260800" w:rsidRPr="002D09FC">
        <w:rPr>
          <w:rStyle w:val="2a"/>
          <w:lang w:val="en-US"/>
        </w:rPr>
        <w:t>B</w:t>
      </w:r>
      <w:r w:rsidR="00260800" w:rsidRPr="002D09FC">
        <w:rPr>
          <w:rStyle w:val="2a"/>
        </w:rPr>
        <w:t>.110.&amp;.0</w:t>
      </w:r>
      <w:r w:rsidR="00260800" w:rsidRPr="002D09FC">
        <w:rPr>
          <w:rStyle w:val="2a"/>
          <w:lang w:val="en-US"/>
        </w:rPr>
        <w:t>UJA</w:t>
      </w:r>
      <w:r w:rsidR="00260800" w:rsidRPr="002D09FC">
        <w:rPr>
          <w:rStyle w:val="2a"/>
        </w:rPr>
        <w:t>&amp;&amp;.</w:t>
      </w:r>
      <w:r w:rsidR="00260800" w:rsidRPr="002D09FC">
        <w:rPr>
          <w:rStyle w:val="2a"/>
          <w:lang w:val="en-US"/>
        </w:rPr>
        <w:t>KUD</w:t>
      </w:r>
      <w:r w:rsidR="00260800" w:rsidRPr="002D09FC">
        <w:rPr>
          <w:rStyle w:val="2a"/>
        </w:rPr>
        <w:t>&amp;&amp;.021.</w:t>
      </w:r>
      <w:r w:rsidR="00260800" w:rsidRPr="002D09FC">
        <w:rPr>
          <w:rStyle w:val="2a"/>
          <w:lang w:val="en-US"/>
        </w:rPr>
        <w:t>SD</w:t>
      </w:r>
      <w:r w:rsidR="00260800" w:rsidRPr="002D09FC">
        <w:rPr>
          <w:rStyle w:val="2a"/>
        </w:rPr>
        <w:t>.0001</w:t>
      </w:r>
      <w:r w:rsidR="00260800" w:rsidRPr="002D09FC">
        <w:rPr>
          <w:rStyle w:val="2a"/>
          <w:lang w:val="en-US"/>
        </w:rPr>
        <w:t>K</w:t>
      </w:r>
      <w:r w:rsidRPr="002D09FC">
        <w:t>.</w:t>
      </w:r>
    </w:p>
    <w:p w:rsidR="00260800" w:rsidRPr="002D09FC" w:rsidRDefault="00260800" w:rsidP="0073215C">
      <w:pPr>
        <w:pStyle w:val="29"/>
        <w:rPr>
          <w:u w:val="single"/>
        </w:rPr>
      </w:pPr>
    </w:p>
    <w:p w:rsidR="00646CEA" w:rsidRPr="002D09FC" w:rsidRDefault="00646CEA" w:rsidP="0073215C">
      <w:pPr>
        <w:pStyle w:val="29"/>
        <w:rPr>
          <w:u w:val="single"/>
        </w:rPr>
      </w:pPr>
      <w:r w:rsidRPr="002D09FC">
        <w:rPr>
          <w:u w:val="single"/>
        </w:rPr>
        <w:t>Трубопроводы</w:t>
      </w:r>
    </w:p>
    <w:p w:rsidR="00323808" w:rsidRPr="002D09FC" w:rsidRDefault="00323808" w:rsidP="00323808">
      <w:pPr>
        <w:pStyle w:val="29"/>
      </w:pPr>
      <w:bookmarkStart w:id="64" w:name="_Toc418495731"/>
      <w:bookmarkStart w:id="65" w:name="_Toc418820337"/>
      <w:bookmarkStart w:id="66" w:name="_Toc433514474"/>
      <w:bookmarkEnd w:id="53"/>
      <w:r w:rsidRPr="002D09FC">
        <w:t>Все трубопроводы системы KUD выполнены из нержавеющей стали марки 08Х18Н10Т</w:t>
      </w:r>
      <w:r w:rsidRPr="002D09FC">
        <w:sym w:font="Symbol" w:char="F02E"/>
      </w:r>
      <w:r w:rsidR="0014659E" w:rsidRPr="002D09FC">
        <w:t xml:space="preserve"> </w:t>
      </w:r>
      <w:r w:rsidRPr="002D09FC">
        <w:t>Все соединения сварные</w:t>
      </w:r>
      <w:r w:rsidRPr="002D09FC">
        <w:sym w:font="Symbol" w:char="F02E"/>
      </w:r>
    </w:p>
    <w:p w:rsidR="00323808" w:rsidRPr="002D09FC" w:rsidRDefault="00323808" w:rsidP="00323808">
      <w:pPr>
        <w:pStyle w:val="29"/>
      </w:pPr>
      <w:r w:rsidRPr="002D09FC">
        <w:t xml:space="preserve">Трубопроводы от парогенераторов до </w:t>
      </w:r>
      <w:r w:rsidR="00B910FF" w:rsidRPr="002D09FC">
        <w:t>охладителей проб</w:t>
      </w:r>
      <w:r w:rsidRPr="002D09FC">
        <w:t xml:space="preserve"> выполняются на расчетное давление 8,</w:t>
      </w:r>
      <w:r w:rsidR="00B910FF" w:rsidRPr="002D09FC">
        <w:t>1</w:t>
      </w:r>
      <w:r w:rsidRPr="002D09FC">
        <w:t xml:space="preserve"> МПа и температуру </w:t>
      </w:r>
      <w:r w:rsidR="00260800" w:rsidRPr="002D09FC">
        <w:t>296</w:t>
      </w:r>
      <w:r w:rsidRPr="002D09FC">
        <w:t xml:space="preserve"> </w:t>
      </w:r>
      <w:r w:rsidRPr="002D09FC">
        <w:rPr>
          <w:vertAlign w:val="superscript"/>
        </w:rPr>
        <w:t>о</w:t>
      </w:r>
      <w:r w:rsidRPr="002D09FC">
        <w:t>С</w:t>
      </w:r>
      <w:r w:rsidRPr="002D09FC">
        <w:sym w:font="Symbol" w:char="F02E"/>
      </w:r>
    </w:p>
    <w:p w:rsidR="00B910FF" w:rsidRPr="002D09FC" w:rsidRDefault="00B910FF" w:rsidP="00323808">
      <w:pPr>
        <w:pStyle w:val="29"/>
      </w:pPr>
      <w:r w:rsidRPr="002D09FC">
        <w:t xml:space="preserve">Трубопроводы от охладителей проб до регулирующей арматуры выполняются на расчетное давление 8,1 МПа и температуру 50 </w:t>
      </w:r>
      <w:r w:rsidRPr="002D09FC">
        <w:rPr>
          <w:vertAlign w:val="superscript"/>
        </w:rPr>
        <w:t>о</w:t>
      </w:r>
      <w:r w:rsidRPr="002D09FC">
        <w:t>С</w:t>
      </w:r>
      <w:r w:rsidRPr="002D09FC">
        <w:sym w:font="Symbol" w:char="F02E"/>
      </w:r>
    </w:p>
    <w:p w:rsidR="00323808" w:rsidRPr="002D09FC" w:rsidRDefault="00323808" w:rsidP="00323808">
      <w:pPr>
        <w:pStyle w:val="29"/>
      </w:pPr>
      <w:r w:rsidRPr="002D09FC">
        <w:t xml:space="preserve">Трубопроводы от регулирующей арматуры до слива в спецканализацию выполняются на расчетное давление 0,1 МПа и температуру 50 </w:t>
      </w:r>
      <w:r w:rsidRPr="002D09FC">
        <w:rPr>
          <w:vertAlign w:val="superscript"/>
        </w:rPr>
        <w:t>о</w:t>
      </w:r>
      <w:r w:rsidRPr="002D09FC">
        <w:t>С</w:t>
      </w:r>
      <w:r w:rsidRPr="002D09FC">
        <w:sym w:font="Symbol" w:char="F02E"/>
      </w:r>
    </w:p>
    <w:p w:rsidR="00323808" w:rsidRPr="002D09FC" w:rsidRDefault="00323808" w:rsidP="00323808">
      <w:pPr>
        <w:pStyle w:val="29"/>
      </w:pPr>
      <w:r w:rsidRPr="002D09FC">
        <w:t>Применяется следующий сортамент трубопроводов согласно ОСТ</w:t>
      </w:r>
      <w:r w:rsidRPr="002D09FC">
        <w:sym w:font="Symbol" w:char="F02E"/>
      </w:r>
      <w:r w:rsidRPr="002D09FC">
        <w:t>24</w:t>
      </w:r>
      <w:r w:rsidRPr="002D09FC">
        <w:sym w:font="Symbol" w:char="F02E"/>
      </w:r>
      <w:r w:rsidRPr="002D09FC">
        <w:t>125</w:t>
      </w:r>
      <w:r w:rsidRPr="002D09FC">
        <w:sym w:font="Symbol" w:char="F02E"/>
      </w:r>
      <w:r w:rsidRPr="002D09FC">
        <w:t>01-89:</w:t>
      </w:r>
    </w:p>
    <w:p w:rsidR="00323808" w:rsidRPr="002D09FC" w:rsidRDefault="00323808" w:rsidP="00323808">
      <w:pPr>
        <w:pStyle w:val="aa"/>
        <w:ind w:firstLine="900"/>
      </w:pPr>
      <w:r w:rsidRPr="002D09FC">
        <w:t>Ду, мм</w:t>
      </w:r>
      <w:r w:rsidRPr="002D09FC">
        <w:tab/>
      </w:r>
      <w:r w:rsidRPr="002D09FC">
        <w:tab/>
      </w:r>
      <w:r w:rsidRPr="002D09FC">
        <w:tab/>
        <w:t>Дн х S, мм</w:t>
      </w:r>
    </w:p>
    <w:p w:rsidR="00323808" w:rsidRPr="002D09FC" w:rsidRDefault="00323808" w:rsidP="00323808">
      <w:pPr>
        <w:pStyle w:val="aa"/>
        <w:ind w:firstLine="900"/>
      </w:pPr>
      <w:r w:rsidRPr="002D09FC">
        <w:t>10</w:t>
      </w: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tab/>
        <w:t>14 х 2</w:t>
      </w:r>
    </w:p>
    <w:p w:rsidR="00646CEA" w:rsidRPr="002D09FC" w:rsidRDefault="001C623E" w:rsidP="006777AB">
      <w:pPr>
        <w:pStyle w:val="250"/>
      </w:pPr>
      <w:bookmarkStart w:id="67" w:name="_Toc358305689"/>
      <w:r w:rsidRPr="002D09FC">
        <w:t>5.7.2.4.20</w:t>
      </w:r>
      <w:r w:rsidR="005553F5" w:rsidRPr="002D09FC">
        <w:t>.</w:t>
      </w:r>
      <w:r w:rsidR="00646CEA" w:rsidRPr="002D09FC">
        <w:t xml:space="preserve">4 </w:t>
      </w:r>
      <w:bookmarkEnd w:id="64"/>
      <w:bookmarkEnd w:id="65"/>
      <w:bookmarkEnd w:id="66"/>
      <w:r w:rsidR="00646CEA" w:rsidRPr="002D09FC">
        <w:t>АСУ ТП</w:t>
      </w:r>
      <w:bookmarkEnd w:id="67"/>
    </w:p>
    <w:p w:rsidR="00646CEA" w:rsidRPr="002D09FC" w:rsidRDefault="00646CEA">
      <w:pPr>
        <w:pStyle w:val="29"/>
      </w:pPr>
      <w:r w:rsidRPr="002D09FC">
        <w:t>Управление всеми элементами, имеющими электропривод, контроль положени</w:t>
      </w:r>
      <w:r w:rsidR="00AD35E3" w:rsidRPr="002D09FC">
        <w:t>я</w:t>
      </w:r>
      <w:r w:rsidRPr="002D09FC">
        <w:t xml:space="preserve"> (состояни</w:t>
      </w:r>
      <w:r w:rsidR="00AD35E3" w:rsidRPr="002D09FC">
        <w:t>я</w:t>
      </w:r>
      <w:r w:rsidRPr="002D09FC">
        <w:t>) элементов в полном объеме предусматривается выполнить на БПУ.</w:t>
      </w:r>
    </w:p>
    <w:p w:rsidR="00646CEA" w:rsidRPr="002D09FC" w:rsidRDefault="00646CEA">
      <w:pPr>
        <w:pStyle w:val="29"/>
      </w:pPr>
      <w:r w:rsidRPr="002D09FC">
        <w:t xml:space="preserve">Перечень защит, блокировок и действий оператора системы </w:t>
      </w:r>
      <w:r w:rsidR="006777AB" w:rsidRPr="002D09FC">
        <w:t>контроля уровня, контроля влажности пара парогенераторов</w:t>
      </w:r>
      <w:r w:rsidRPr="002D09FC">
        <w:t xml:space="preserve"> представлен в </w:t>
      </w:r>
      <w:r w:rsidR="00D87EC3" w:rsidRPr="002D09FC">
        <w:t xml:space="preserve">Таблице А.1 </w:t>
      </w:r>
      <w:r w:rsidRPr="002D09FC">
        <w:t>Приложени</w:t>
      </w:r>
      <w:r w:rsidR="00D87EC3" w:rsidRPr="002D09FC">
        <w:t>я</w:t>
      </w:r>
      <w:r w:rsidRPr="002D09FC">
        <w:t xml:space="preserve"> </w:t>
      </w:r>
      <w:r w:rsidRPr="002D09FC">
        <w:rPr>
          <w:lang w:val="en-US"/>
        </w:rPr>
        <w:t>A</w:t>
      </w:r>
      <w:r w:rsidRPr="002D09FC">
        <w:t>.</w:t>
      </w:r>
    </w:p>
    <w:p w:rsidR="00646CEA" w:rsidRPr="002D09FC" w:rsidRDefault="00646CEA">
      <w:pPr>
        <w:pStyle w:val="29"/>
      </w:pPr>
      <w:r w:rsidRPr="002D09FC">
        <w:t xml:space="preserve">Перечень точек контроля </w:t>
      </w:r>
      <w:r w:rsidR="006777AB" w:rsidRPr="002D09FC">
        <w:t xml:space="preserve">системы контроля уровня, контроля влажности пара парогенераторов </w:t>
      </w:r>
      <w:r w:rsidRPr="002D09FC">
        <w:t xml:space="preserve">представлен в </w:t>
      </w:r>
      <w:r w:rsidR="00D87EC3" w:rsidRPr="002D09FC">
        <w:t xml:space="preserve">Таблице Б.1 </w:t>
      </w:r>
      <w:r w:rsidRPr="002D09FC">
        <w:t>Приложени</w:t>
      </w:r>
      <w:r w:rsidR="00D87EC3" w:rsidRPr="002D09FC">
        <w:t>я</w:t>
      </w:r>
      <w:r w:rsidRPr="002D09FC">
        <w:t xml:space="preserve"> Б.</w:t>
      </w:r>
    </w:p>
    <w:p w:rsidR="00646CEA" w:rsidRPr="002D09FC" w:rsidRDefault="001C623E">
      <w:pPr>
        <w:pStyle w:val="250"/>
      </w:pPr>
      <w:bookmarkStart w:id="68" w:name="_Toc418495732"/>
      <w:bookmarkStart w:id="69" w:name="_Toc418820338"/>
      <w:bookmarkStart w:id="70" w:name="_Toc433514475"/>
      <w:bookmarkStart w:id="71" w:name="OLE_LINK3"/>
      <w:bookmarkStart w:id="72" w:name="_Toc358305690"/>
      <w:r w:rsidRPr="002D09FC">
        <w:t>5.7.2.4.20</w:t>
      </w:r>
      <w:r w:rsidR="005553F5" w:rsidRPr="002D09FC">
        <w:t>.</w:t>
      </w:r>
      <w:r w:rsidR="00646CEA" w:rsidRPr="002D09FC">
        <w:t xml:space="preserve">5 </w:t>
      </w:r>
      <w:bookmarkEnd w:id="71"/>
      <w:r w:rsidR="00646CEA" w:rsidRPr="002D09FC">
        <w:t>Электроснабжение</w:t>
      </w:r>
      <w:bookmarkEnd w:id="68"/>
      <w:bookmarkEnd w:id="69"/>
      <w:bookmarkEnd w:id="70"/>
      <w:bookmarkEnd w:id="72"/>
    </w:p>
    <w:p w:rsidR="00646CEA" w:rsidRPr="002D09FC" w:rsidRDefault="00646CEA">
      <w:pPr>
        <w:pStyle w:val="29"/>
      </w:pPr>
      <w:r w:rsidRPr="002D09FC">
        <w:t xml:space="preserve">Активные элементы </w:t>
      </w:r>
      <w:r w:rsidR="006777AB" w:rsidRPr="002D09FC">
        <w:t>системы контроля уровня, контроля влажности пара парогенераторов</w:t>
      </w:r>
      <w:r w:rsidRPr="002D09FC">
        <w:t xml:space="preserve"> обеспечиваются электропитанием </w:t>
      </w:r>
      <w:r w:rsidR="006777AB" w:rsidRPr="002D09FC">
        <w:t>третьей</w:t>
      </w:r>
      <w:r w:rsidRPr="002D09FC">
        <w:t xml:space="preserve"> группы надежности </w:t>
      </w:r>
      <w:r w:rsidR="00AD35E3" w:rsidRPr="002D09FC">
        <w:t>системы электроснабжения</w:t>
      </w:r>
      <w:r w:rsidR="00D332DC" w:rsidRPr="002D09FC">
        <w:t xml:space="preserve"> </w:t>
      </w:r>
      <w:r w:rsidR="006777AB" w:rsidRPr="002D09FC">
        <w:t>нормальной эксплуатации.</w:t>
      </w:r>
    </w:p>
    <w:p w:rsidR="00646CEA" w:rsidRPr="002D09FC" w:rsidRDefault="001C623E">
      <w:pPr>
        <w:pStyle w:val="250"/>
      </w:pPr>
      <w:bookmarkStart w:id="73" w:name="_Toc404957382"/>
      <w:bookmarkStart w:id="74" w:name="_Toc405031243"/>
      <w:bookmarkStart w:id="75" w:name="_Toc407267646"/>
      <w:bookmarkStart w:id="76" w:name="_Toc418495733"/>
      <w:bookmarkStart w:id="77" w:name="_Toc418820339"/>
      <w:bookmarkStart w:id="78" w:name="_Toc433514476"/>
      <w:bookmarkStart w:id="79" w:name="_Toc358305691"/>
      <w:r w:rsidRPr="002D09FC">
        <w:t>5.7.2.4.20</w:t>
      </w:r>
      <w:r w:rsidR="005553F5" w:rsidRPr="002D09FC">
        <w:t>.</w:t>
      </w:r>
      <w:r w:rsidR="00646CEA" w:rsidRPr="002D09FC">
        <w:t>6 Испытания и проверки</w:t>
      </w:r>
      <w:bookmarkEnd w:id="73"/>
      <w:bookmarkEnd w:id="74"/>
      <w:bookmarkEnd w:id="75"/>
      <w:bookmarkEnd w:id="76"/>
      <w:bookmarkEnd w:id="77"/>
      <w:bookmarkEnd w:id="78"/>
      <w:bookmarkEnd w:id="79"/>
    </w:p>
    <w:p w:rsidR="00646CEA" w:rsidRPr="002D09FC" w:rsidRDefault="001C623E">
      <w:pPr>
        <w:pStyle w:val="250"/>
      </w:pPr>
      <w:bookmarkStart w:id="80" w:name="_Toc404957383"/>
      <w:bookmarkStart w:id="81" w:name="_Toc405031244"/>
      <w:bookmarkStart w:id="82" w:name="_Toc407267647"/>
      <w:bookmarkStart w:id="83" w:name="_Toc418495734"/>
      <w:bookmarkStart w:id="84" w:name="_Toc433514477"/>
      <w:bookmarkStart w:id="85" w:name="_Toc358305692"/>
      <w:r w:rsidRPr="002D09FC">
        <w:t>5.7.2.4.20</w:t>
      </w:r>
      <w:r w:rsidR="005553F5" w:rsidRPr="002D09FC">
        <w:t>.</w:t>
      </w:r>
      <w:r w:rsidR="00646CEA" w:rsidRPr="002D09FC">
        <w:t>6.1 Пусконаладочные работы</w:t>
      </w:r>
      <w:bookmarkEnd w:id="80"/>
      <w:bookmarkEnd w:id="81"/>
      <w:bookmarkEnd w:id="82"/>
      <w:bookmarkEnd w:id="83"/>
      <w:bookmarkEnd w:id="84"/>
      <w:bookmarkEnd w:id="85"/>
    </w:p>
    <w:p w:rsidR="00646CEA" w:rsidRPr="002D09FC" w:rsidRDefault="00646CEA">
      <w:pPr>
        <w:pStyle w:val="29"/>
      </w:pPr>
      <w:r w:rsidRPr="002D09FC">
        <w:t xml:space="preserve">Перед пуском станции проводится полная серия испытаний системы </w:t>
      </w:r>
      <w:r w:rsidR="006777AB" w:rsidRPr="002D09FC">
        <w:rPr>
          <w:lang w:val="en-US"/>
        </w:rPr>
        <w:t>KUD</w:t>
      </w:r>
      <w:r w:rsidRPr="002D09FC">
        <w:t xml:space="preserve"> для проверки того, что достигнута проектная техническая характери</w:t>
      </w:r>
      <w:r w:rsidR="006777AB" w:rsidRPr="002D09FC">
        <w:t>стика системы и ее компонентов.</w:t>
      </w:r>
    </w:p>
    <w:p w:rsidR="00646CEA" w:rsidRPr="002D09FC" w:rsidRDefault="00646CEA">
      <w:pPr>
        <w:pStyle w:val="29"/>
      </w:pPr>
      <w:r w:rsidRPr="002D09FC">
        <w:t xml:space="preserve">Информация о пусконаладочных работах по системе </w:t>
      </w:r>
      <w:r w:rsidR="006777AB" w:rsidRPr="002D09FC">
        <w:t xml:space="preserve">контроля уровня, контроля влажности пара парогенераторов </w:t>
      </w:r>
      <w:r w:rsidRPr="002D09FC">
        <w:t xml:space="preserve">представлена в </w:t>
      </w:r>
      <w:r w:rsidR="00EB26E2" w:rsidRPr="002D09FC">
        <w:t>под</w:t>
      </w:r>
      <w:r w:rsidRPr="002D09FC">
        <w:t xml:space="preserve">разделе </w:t>
      </w:r>
      <w:r w:rsidR="002677B6" w:rsidRPr="002D09FC">
        <w:t>6.2</w:t>
      </w:r>
      <w:r w:rsidRPr="002D09FC">
        <w:t xml:space="preserve"> </w:t>
      </w:r>
      <w:r w:rsidR="00EB26E2" w:rsidRPr="002D09FC">
        <w:t>Проектной документации</w:t>
      </w:r>
      <w:r w:rsidRPr="002D09FC">
        <w:t xml:space="preserve">. </w:t>
      </w:r>
    </w:p>
    <w:p w:rsidR="00646CEA" w:rsidRPr="002D09FC" w:rsidRDefault="00BB2BDB">
      <w:pPr>
        <w:pStyle w:val="250"/>
      </w:pPr>
      <w:bookmarkStart w:id="86" w:name="_Toc404957384"/>
      <w:bookmarkStart w:id="87" w:name="_Toc405031245"/>
      <w:bookmarkStart w:id="88" w:name="_Toc407267648"/>
      <w:bookmarkStart w:id="89" w:name="_Toc418495735"/>
      <w:bookmarkStart w:id="90" w:name="_Toc433514478"/>
      <w:r w:rsidRPr="002D09FC">
        <w:br w:type="page"/>
      </w:r>
      <w:bookmarkStart w:id="91" w:name="_Toc358305693"/>
      <w:r w:rsidR="001C623E" w:rsidRPr="002D09FC">
        <w:t>5.7.2.4.20</w:t>
      </w:r>
      <w:r w:rsidR="005553F5" w:rsidRPr="002D09FC">
        <w:t>.</w:t>
      </w:r>
      <w:r w:rsidR="00646CEA" w:rsidRPr="002D09FC">
        <w:t>6.2 Контроль и испытания при эксплуатации</w:t>
      </w:r>
      <w:bookmarkEnd w:id="86"/>
      <w:bookmarkEnd w:id="87"/>
      <w:bookmarkEnd w:id="88"/>
      <w:bookmarkEnd w:id="89"/>
      <w:bookmarkEnd w:id="90"/>
      <w:bookmarkEnd w:id="91"/>
    </w:p>
    <w:p w:rsidR="006777AB" w:rsidRPr="002D09FC" w:rsidRDefault="006777AB" w:rsidP="006777AB">
      <w:pPr>
        <w:pStyle w:val="1-3"/>
        <w:spacing w:after="0"/>
      </w:pPr>
      <w:bookmarkStart w:id="92" w:name="_Toc418495736"/>
      <w:bookmarkStart w:id="93" w:name="_Toc418820340"/>
      <w:r w:rsidRPr="002D09FC">
        <w:t>Периодические проверки проводятся в соответствии с утвержденной программой проверок системы в сроки, определяемые рабочим технологическим регламентом эксплуатации РУ и графиком проверок систем и оборудования.</w:t>
      </w:r>
    </w:p>
    <w:p w:rsidR="00646CEA" w:rsidRPr="002D09FC" w:rsidRDefault="001C623E" w:rsidP="005D7635">
      <w:pPr>
        <w:pStyle w:val="250"/>
      </w:pPr>
      <w:bookmarkStart w:id="94" w:name="_Toc433514479"/>
      <w:bookmarkStart w:id="95" w:name="_Toc358305694"/>
      <w:r w:rsidRPr="002D09FC">
        <w:t>5.7.2.4.20</w:t>
      </w:r>
      <w:r w:rsidR="005553F5" w:rsidRPr="002D09FC">
        <w:t>.</w:t>
      </w:r>
      <w:r w:rsidR="00646CEA" w:rsidRPr="002D09FC">
        <w:t>7 Функционирование системы</w:t>
      </w:r>
      <w:bookmarkEnd w:id="92"/>
      <w:bookmarkEnd w:id="93"/>
      <w:bookmarkEnd w:id="94"/>
      <w:bookmarkEnd w:id="95"/>
    </w:p>
    <w:p w:rsidR="00646CEA" w:rsidRPr="002D09FC" w:rsidRDefault="001C623E">
      <w:pPr>
        <w:pStyle w:val="250"/>
      </w:pPr>
      <w:bookmarkStart w:id="96" w:name="_Toc404957386"/>
      <w:bookmarkStart w:id="97" w:name="_Toc405031247"/>
      <w:bookmarkStart w:id="98" w:name="_Toc407267650"/>
      <w:bookmarkStart w:id="99" w:name="_Toc418495737"/>
      <w:bookmarkStart w:id="100" w:name="_Toc433514480"/>
      <w:bookmarkStart w:id="101" w:name="_Toc358305695"/>
      <w:r w:rsidRPr="002D09FC">
        <w:t>5.7.2.4.20</w:t>
      </w:r>
      <w:r w:rsidR="005553F5" w:rsidRPr="002D09FC">
        <w:t>.</w:t>
      </w:r>
      <w:r w:rsidR="00646CEA" w:rsidRPr="002D09FC">
        <w:t>7.1 Нормальная эксплуатация</w:t>
      </w:r>
      <w:bookmarkEnd w:id="96"/>
      <w:bookmarkEnd w:id="97"/>
      <w:bookmarkEnd w:id="98"/>
      <w:bookmarkEnd w:id="99"/>
      <w:bookmarkEnd w:id="100"/>
      <w:bookmarkEnd w:id="101"/>
    </w:p>
    <w:p w:rsidR="007E5377" w:rsidRPr="002D09FC" w:rsidRDefault="007E5377" w:rsidP="007E5377">
      <w:pPr>
        <w:pStyle w:val="29"/>
      </w:pPr>
      <w:r w:rsidRPr="002D09FC">
        <w:t>В режимах нормальной эксплуатации при работе блока на энергетических уровнях мощности система контроля уровня и влажности пара парогенераторов может быть использована в следующих случаях:</w:t>
      </w:r>
    </w:p>
    <w:p w:rsidR="007E5377" w:rsidRPr="002D09FC" w:rsidRDefault="007E5377" w:rsidP="007E5377">
      <w:pPr>
        <w:pStyle w:val="21"/>
      </w:pPr>
      <w:r w:rsidRPr="002D09FC">
        <w:t>После ремонтных работ с элементами системы измерения уровня в парогенераторе;</w:t>
      </w:r>
    </w:p>
    <w:p w:rsidR="007E5377" w:rsidRPr="002D09FC" w:rsidRDefault="007E5377" w:rsidP="007E5377">
      <w:pPr>
        <w:pStyle w:val="21"/>
      </w:pPr>
      <w:r w:rsidRPr="002D09FC">
        <w:t>При возникновении подозрений на неисправность одного или нескольких уровнемеров.</w:t>
      </w:r>
    </w:p>
    <w:p w:rsidR="00646CEA" w:rsidRPr="002D09FC" w:rsidRDefault="007E5377" w:rsidP="007E5377">
      <w:pPr>
        <w:pStyle w:val="29"/>
      </w:pPr>
      <w:r w:rsidRPr="002D09FC">
        <w:t>При этом производится оперативная проверка положения массового уровня воды в парогенераторе путем отбора проб из линий верхнего и нижнего пробоотборника датчика оперативного контроля и определение содержания натрия в пробе путем распыления ее в пламени пламяфотометра. Так как вынос натрия с водой значительно больше, чем с паром, то по изменению цвета пламени делается вывод о том, произошло ли затопление водой пробоотборника датчика или нет. В случае если концентрации натрия в пробах из верхнего и нижнего пробоотборника отличаются не менее, чем в три раза, можно сделать вывод о том, что уровень в парогенераторе находится в проектном диапазоне.</w:t>
      </w:r>
    </w:p>
    <w:p w:rsidR="00646CEA" w:rsidRPr="002D09FC" w:rsidRDefault="001C623E">
      <w:pPr>
        <w:pStyle w:val="250"/>
      </w:pPr>
      <w:bookmarkStart w:id="102" w:name="_Toc420750518"/>
      <w:bookmarkStart w:id="103" w:name="_Toc433514481"/>
      <w:bookmarkStart w:id="104" w:name="_Toc358305696"/>
      <w:r w:rsidRPr="002D09FC">
        <w:t>5.7.2.4.20</w:t>
      </w:r>
      <w:r w:rsidR="005553F5" w:rsidRPr="002D09FC">
        <w:t>.</w:t>
      </w:r>
      <w:r w:rsidR="00646CEA" w:rsidRPr="002D09FC">
        <w:t xml:space="preserve">7.2 </w:t>
      </w:r>
      <w:bookmarkEnd w:id="102"/>
      <w:bookmarkEnd w:id="103"/>
      <w:r w:rsidR="006C4E5A" w:rsidRPr="002D09FC">
        <w:t>Нарушения нормальной эксплуатации</w:t>
      </w:r>
      <w:bookmarkEnd w:id="104"/>
    </w:p>
    <w:p w:rsidR="006C4E5A" w:rsidRPr="002D09FC" w:rsidRDefault="006C4E5A">
      <w:pPr>
        <w:pStyle w:val="250"/>
        <w:rPr>
          <w:b w:val="0"/>
          <w:u w:val="single"/>
        </w:rPr>
      </w:pPr>
      <w:bookmarkStart w:id="105" w:name="_Toc358305697"/>
      <w:r w:rsidRPr="002D09FC">
        <w:rPr>
          <w:b w:val="0"/>
          <w:u w:val="single"/>
        </w:rPr>
        <w:t>Нарушение нормальных условий эксплуатации</w:t>
      </w:r>
      <w:bookmarkEnd w:id="105"/>
    </w:p>
    <w:p w:rsidR="007E5377" w:rsidRPr="002D09FC" w:rsidRDefault="007E5377" w:rsidP="007E5377">
      <w:pPr>
        <w:pStyle w:val="29"/>
      </w:pPr>
      <w:r w:rsidRPr="002D09FC">
        <w:t>В режимах нарушений нормальных условий эксплуатации, связанных с появлением косвенных признаков повышения влажности пара (</w:t>
      </w:r>
      <w:r w:rsidR="00F90C2E" w:rsidRPr="002D09FC">
        <w:t>например,</w:t>
      </w:r>
      <w:r w:rsidRPr="002D09FC">
        <w:t xml:space="preserve"> повышенная вибрация ротора турбины), производится определение ее величины.</w:t>
      </w:r>
    </w:p>
    <w:p w:rsidR="007E5377" w:rsidRPr="002D09FC" w:rsidRDefault="007E5377" w:rsidP="007E5377">
      <w:pPr>
        <w:pStyle w:val="29"/>
      </w:pPr>
      <w:r w:rsidRPr="002D09FC">
        <w:t>Для этого с помощью насоса-дозатора, входящего в состав системы приема и приготовления рабочего раствора азотнокислого натрия (</w:t>
      </w:r>
      <w:r w:rsidRPr="002D09FC">
        <w:rPr>
          <w:lang w:val="en-US"/>
        </w:rPr>
        <w:t>QCN</w:t>
      </w:r>
      <w:r w:rsidRPr="002D09FC">
        <w:t xml:space="preserve">), раствор </w:t>
      </w:r>
      <w:r w:rsidRPr="002D09FC">
        <w:rPr>
          <w:lang w:val="en-US"/>
        </w:rPr>
        <w:t>NaNO</w:t>
      </w:r>
      <w:r w:rsidRPr="002D09FC">
        <w:rPr>
          <w:vertAlign w:val="subscript"/>
        </w:rPr>
        <w:t>3</w:t>
      </w:r>
      <w:r w:rsidRPr="002D09FC">
        <w:t xml:space="preserve"> вводится в трубопроводы питательной воды в количестве, обеспечивающем концентрацию натрия в нижнем отборе датчика оперативного контроля уровнемеров (солевом отсеке) 12 – 15 мг/кг. Затем производится отбор проб пара из паропровода и проб воды из нижнего пробоотборника индикатора уровня с интервалом в тридцать минут до получения стабильных или монотонно снижающихся концентраций натрия в пробах. Определение концентрации натрия в пробе осуществляется путем распыления ее в пламени пламяфотометра. По достижении стабильных концентраций натрия в пробах (постоянные либо монотонно уменьшающиеся концентрации в трех последовательно отобранных пробах) проводится экспресс – оценка влажности пара по формуле: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25"/>
        <w:gridCol w:w="576"/>
      </w:tblGrid>
      <w:tr w:rsidR="007E5377" w:rsidRPr="002D09FC" w:rsidTr="005158DB">
        <w:trPr>
          <w:trHeight w:val="349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377" w:rsidRPr="002D09FC" w:rsidRDefault="007E5377" w:rsidP="005158DB">
            <w:pPr>
              <w:pStyle w:val="1-3"/>
              <w:ind w:firstLine="0"/>
              <w:jc w:val="center"/>
              <w:rPr>
                <w:rFonts w:ascii="Times New Roman CYR" w:hAnsi="Times New Roman CYR"/>
              </w:rPr>
            </w:pPr>
            <w:r w:rsidRPr="002D09FC">
              <w:rPr>
                <w:rFonts w:ascii="Times New Roman CYR" w:hAnsi="Times New Roman CYR" w:cs="Times New Roman CYR"/>
              </w:rPr>
              <w:t>ω</w:t>
            </w:r>
            <w:r w:rsidRPr="002D09FC">
              <w:rPr>
                <w:rFonts w:ascii="Times New Roman CYR" w:hAnsi="Times New Roman CYR"/>
              </w:rPr>
              <w:t xml:space="preserve"> =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377" w:rsidRPr="002D09FC" w:rsidRDefault="007E5377" w:rsidP="005158DB">
            <w:pPr>
              <w:pStyle w:val="1-3"/>
              <w:ind w:firstLine="0"/>
              <w:jc w:val="left"/>
              <w:rPr>
                <w:rFonts w:ascii="Times New Roman CYR" w:hAnsi="Times New Roman CYR"/>
                <w:lang w:val="en-US"/>
              </w:rPr>
            </w:pPr>
            <w:r w:rsidRPr="002D09FC">
              <w:rPr>
                <w:rFonts w:ascii="Times New Roman CYR" w:hAnsi="Times New Roman CYR"/>
                <w:lang w:val="en-US"/>
              </w:rPr>
              <w:t>S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377" w:rsidRPr="002D09FC" w:rsidRDefault="007E5377" w:rsidP="005158DB">
            <w:pPr>
              <w:pStyle w:val="1-3"/>
              <w:ind w:firstLine="0"/>
              <w:jc w:val="left"/>
              <w:rPr>
                <w:rFonts w:ascii="Times New Roman CYR" w:hAnsi="Times New Roman CYR"/>
                <w:lang w:val="en-US"/>
              </w:rPr>
            </w:pPr>
            <w:r w:rsidRPr="002D09FC">
              <w:rPr>
                <w:rFonts w:ascii="Times New Roman CYR" w:hAnsi="Times New Roman CYR"/>
                <w:lang w:val="en-US"/>
              </w:rPr>
              <w:t>100</w:t>
            </w:r>
          </w:p>
        </w:tc>
      </w:tr>
      <w:tr w:rsidR="007E5377" w:rsidRPr="002D09FC" w:rsidTr="005158DB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5377" w:rsidRPr="002D09FC" w:rsidRDefault="007E5377" w:rsidP="005158DB">
            <w:pPr>
              <w:pStyle w:val="1-3"/>
              <w:ind w:firstLine="0"/>
              <w:rPr>
                <w:rFonts w:ascii="Times New Roman CYR" w:hAnsi="Times New Roman CYR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7E5377" w:rsidRPr="002D09FC" w:rsidRDefault="007E5377" w:rsidP="005158DB">
            <w:pPr>
              <w:pStyle w:val="1-3"/>
              <w:ind w:firstLine="0"/>
              <w:jc w:val="left"/>
              <w:rPr>
                <w:rFonts w:ascii="Times New Roman CYR" w:hAnsi="Times New Roman CYR"/>
                <w:lang w:val="en-US"/>
              </w:rPr>
            </w:pPr>
            <w:r w:rsidRPr="002D09FC">
              <w:rPr>
                <w:rFonts w:ascii="Times New Roman CYR" w:hAnsi="Times New Roman CYR"/>
                <w:lang w:val="en-US"/>
              </w:rPr>
              <w:t>S</w:t>
            </w:r>
            <w:r w:rsidRPr="002D09FC">
              <w:rPr>
                <w:rFonts w:ascii="Times New Roman CYR" w:hAnsi="Times New Roman CYR"/>
                <w:vertAlign w:val="subscript"/>
                <w:lang w:val="en-US"/>
              </w:rPr>
              <w:t>i</w:t>
            </w: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5377" w:rsidRPr="002D09FC" w:rsidRDefault="007E5377" w:rsidP="005158DB">
            <w:pPr>
              <w:pStyle w:val="1-3"/>
              <w:ind w:firstLine="0"/>
              <w:rPr>
                <w:rFonts w:ascii="Times New Roman CYR" w:hAnsi="Times New Roman CYR"/>
              </w:rPr>
            </w:pPr>
          </w:p>
        </w:tc>
      </w:tr>
    </w:tbl>
    <w:p w:rsidR="007E5377" w:rsidRPr="002D09FC" w:rsidRDefault="007E5377" w:rsidP="007E5377">
      <w:pPr>
        <w:pStyle w:val="29"/>
      </w:pPr>
      <w:r w:rsidRPr="002D09FC">
        <w:t xml:space="preserve">где </w:t>
      </w:r>
      <w:r w:rsidRPr="002D09FC">
        <w:tab/>
      </w:r>
      <w:r w:rsidRPr="002D09FC">
        <w:tab/>
        <w:t>ω - влажность пара, %;</w:t>
      </w:r>
    </w:p>
    <w:p w:rsidR="007E5377" w:rsidRPr="002D09FC" w:rsidRDefault="007E5377" w:rsidP="007E5377">
      <w:pPr>
        <w:pStyle w:val="29"/>
      </w:pP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rPr>
          <w:lang w:val="en-US"/>
        </w:rPr>
        <w:t>S</w:t>
      </w:r>
      <w:r w:rsidRPr="002D09FC">
        <w:t xml:space="preserve"> - концентрация натрия в пробе пара, мг/кг;</w:t>
      </w:r>
    </w:p>
    <w:p w:rsidR="00646CEA" w:rsidRPr="002D09FC" w:rsidRDefault="007E5377" w:rsidP="007E5377">
      <w:pPr>
        <w:pStyle w:val="29"/>
      </w:pPr>
      <w:r w:rsidRPr="002D09FC">
        <w:tab/>
      </w:r>
      <w:r w:rsidRPr="002D09FC">
        <w:tab/>
      </w:r>
      <w:r w:rsidRPr="002D09FC">
        <w:tab/>
      </w:r>
      <w:r w:rsidRPr="002D09FC">
        <w:tab/>
      </w:r>
      <w:r w:rsidRPr="002D09FC">
        <w:rPr>
          <w:lang w:val="en-US"/>
        </w:rPr>
        <w:t>S</w:t>
      </w:r>
      <w:r w:rsidRPr="002D09FC">
        <w:rPr>
          <w:vertAlign w:val="subscript"/>
          <w:lang w:val="en-US"/>
        </w:rPr>
        <w:t>i</w:t>
      </w:r>
      <w:r w:rsidRPr="002D09FC">
        <w:rPr>
          <w:vertAlign w:val="subscript"/>
        </w:rPr>
        <w:t xml:space="preserve"> </w:t>
      </w:r>
      <w:r w:rsidRPr="002D09FC">
        <w:t>- концентрация натрия в пробе воды из нижнего пробоотборника индикатора уровня, мг/кг.</w:t>
      </w:r>
    </w:p>
    <w:p w:rsidR="00646CEA" w:rsidRPr="002D09FC" w:rsidRDefault="00BB2BDB">
      <w:pPr>
        <w:pStyle w:val="250"/>
        <w:rPr>
          <w:b w:val="0"/>
          <w:u w:val="single"/>
        </w:rPr>
      </w:pPr>
      <w:bookmarkStart w:id="106" w:name="_Toc420750519"/>
      <w:bookmarkStart w:id="107" w:name="_Toc433514482"/>
      <w:r w:rsidRPr="002D09FC">
        <w:rPr>
          <w:b w:val="0"/>
          <w:u w:val="single"/>
        </w:rPr>
        <w:br w:type="page"/>
      </w:r>
      <w:bookmarkStart w:id="108" w:name="_Toc358305698"/>
      <w:r w:rsidR="00646CEA" w:rsidRPr="002D09FC">
        <w:rPr>
          <w:b w:val="0"/>
          <w:u w:val="single"/>
        </w:rPr>
        <w:t>Проектные аварии</w:t>
      </w:r>
      <w:bookmarkEnd w:id="106"/>
      <w:bookmarkEnd w:id="107"/>
      <w:bookmarkEnd w:id="108"/>
    </w:p>
    <w:p w:rsidR="00646CEA" w:rsidRPr="002D09FC" w:rsidRDefault="00A13B25" w:rsidP="0059267D">
      <w:pPr>
        <w:pStyle w:val="29"/>
      </w:pPr>
      <w:r w:rsidRPr="002D09FC">
        <w:t>Функционирование системы контроля уровня, контроля влажности пара парогенераторов в режиме ПА не предусматривается.</w:t>
      </w:r>
    </w:p>
    <w:p w:rsidR="006C4E5A" w:rsidRPr="002D09FC" w:rsidRDefault="006C4E5A" w:rsidP="0059267D">
      <w:pPr>
        <w:pStyle w:val="29"/>
        <w:rPr>
          <w:u w:val="single"/>
        </w:rPr>
      </w:pPr>
      <w:r w:rsidRPr="002D09FC">
        <w:rPr>
          <w:u w:val="single"/>
        </w:rPr>
        <w:t xml:space="preserve">Запроектные аварии  </w:t>
      </w:r>
    </w:p>
    <w:p w:rsidR="006C4E5A" w:rsidRPr="002D09FC" w:rsidRDefault="00A13B25" w:rsidP="0059267D">
      <w:pPr>
        <w:pStyle w:val="29"/>
      </w:pPr>
      <w:r w:rsidRPr="002D09FC">
        <w:t>Функционирование системы контроля уровня, контроля влажности пара парогенераторов в режиме ЗПА не предусматривается</w:t>
      </w:r>
      <w:r w:rsidR="006C4E5A" w:rsidRPr="002D09FC">
        <w:t>.</w:t>
      </w:r>
    </w:p>
    <w:p w:rsidR="00646CEA" w:rsidRPr="002D09FC" w:rsidRDefault="001C623E">
      <w:pPr>
        <w:pStyle w:val="250"/>
      </w:pPr>
      <w:bookmarkStart w:id="109" w:name="_Toc358305699"/>
      <w:r w:rsidRPr="002D09FC">
        <w:t>5.7.2.4.20</w:t>
      </w:r>
      <w:r w:rsidR="005553F5" w:rsidRPr="002D09FC">
        <w:t>.</w:t>
      </w:r>
      <w:r w:rsidR="00646CEA" w:rsidRPr="002D09FC">
        <w:t xml:space="preserve">8 </w:t>
      </w:r>
      <w:bookmarkStart w:id="110" w:name="_Toc420750520"/>
      <w:bookmarkStart w:id="111" w:name="_Toc433514483"/>
      <w:r w:rsidR="00646CEA" w:rsidRPr="002D09FC">
        <w:t>Оценка безопасности</w:t>
      </w:r>
      <w:bookmarkEnd w:id="109"/>
      <w:bookmarkEnd w:id="110"/>
      <w:bookmarkEnd w:id="111"/>
      <w:r w:rsidR="00646CEA" w:rsidRPr="002D09FC">
        <w:t xml:space="preserve"> </w:t>
      </w:r>
    </w:p>
    <w:p w:rsidR="001E4396" w:rsidRPr="002D09FC" w:rsidRDefault="001E4396" w:rsidP="001E4396">
      <w:pPr>
        <w:pStyle w:val="29"/>
      </w:pPr>
      <w:r w:rsidRPr="002D09FC">
        <w:t>Система контроля уровня и влажности пара парогенераторов обеспечивает отбор проб из парогенераторов в количестве</w:t>
      </w:r>
      <w:r w:rsidRPr="002D09FC">
        <w:sym w:font="Symbol" w:char="F02C"/>
      </w:r>
      <w:r w:rsidRPr="002D09FC">
        <w:t>необходимом для проведения замеров</w:t>
      </w:r>
      <w:r w:rsidRPr="002D09FC">
        <w:sym w:font="Symbol" w:char="F02E"/>
      </w:r>
    </w:p>
    <w:p w:rsidR="001E4396" w:rsidRPr="002D09FC" w:rsidRDefault="001E4396" w:rsidP="001E4396">
      <w:pPr>
        <w:pStyle w:val="29"/>
      </w:pPr>
      <w:r w:rsidRPr="002D09FC">
        <w:t>Точки отбора проб расположены за пределами защитной оболочки, что допускает длительное пребывание персонала в местах отбора проб.</w:t>
      </w:r>
    </w:p>
    <w:p w:rsidR="001E4396" w:rsidRPr="002D09FC" w:rsidRDefault="001E4396" w:rsidP="001E4396">
      <w:pPr>
        <w:pStyle w:val="29"/>
      </w:pPr>
      <w:r w:rsidRPr="002D09FC">
        <w:t xml:space="preserve">Таким </w:t>
      </w:r>
      <w:r w:rsidR="002677B6" w:rsidRPr="002D09FC">
        <w:t>образом,</w:t>
      </w:r>
      <w:r w:rsidRPr="002D09FC">
        <w:t xml:space="preserve"> система </w:t>
      </w:r>
      <w:r w:rsidRPr="002D09FC">
        <w:rPr>
          <w:lang w:val="en-US"/>
        </w:rPr>
        <w:t>KUD</w:t>
      </w:r>
      <w:r w:rsidRPr="002D09FC">
        <w:t xml:space="preserve"> способна выполнить заданные функции в режимах нормальной эксплуатации и во время эксплуатационных нарушений</w:t>
      </w:r>
      <w:r w:rsidRPr="002D09FC">
        <w:sym w:font="Symbol" w:char="F02E"/>
      </w:r>
    </w:p>
    <w:p w:rsidR="00646CEA" w:rsidRPr="002D09FC" w:rsidRDefault="00646CEA">
      <w:pPr>
        <w:pStyle w:val="29"/>
        <w:ind w:firstLine="0"/>
      </w:pPr>
    </w:p>
    <w:p w:rsidR="00646CEA" w:rsidRPr="002D09FC" w:rsidRDefault="00646CEA">
      <w:pPr>
        <w:pStyle w:val="2f3"/>
        <w:rPr>
          <w:caps w:val="0"/>
        </w:rPr>
      </w:pPr>
      <w:r w:rsidRPr="002D09FC">
        <w:br w:type="page"/>
      </w:r>
      <w:bookmarkStart w:id="112" w:name="_Toc421074893"/>
      <w:bookmarkStart w:id="113" w:name="_Toc424706178"/>
      <w:bookmarkStart w:id="114" w:name="_Toc424962021"/>
      <w:bookmarkStart w:id="115" w:name="_Toc358305700"/>
      <w:r w:rsidRPr="002D09FC">
        <w:t xml:space="preserve">Приложение </w:t>
      </w:r>
      <w:bookmarkEnd w:id="112"/>
      <w:bookmarkEnd w:id="113"/>
      <w:r w:rsidRPr="002D09FC">
        <w:rPr>
          <w:lang w:val="en-US"/>
        </w:rPr>
        <w:t>A</w:t>
      </w:r>
      <w:r w:rsidRPr="002D09FC">
        <w:br/>
      </w:r>
      <w:r w:rsidRPr="002D09FC">
        <w:rPr>
          <w:b w:val="0"/>
          <w:bCs/>
          <w:caps w:val="0"/>
          <w:sz w:val="24"/>
        </w:rPr>
        <w:t>(обязательное)</w:t>
      </w:r>
      <w:r w:rsidRPr="002D09FC">
        <w:rPr>
          <w:b w:val="0"/>
          <w:bCs/>
          <w:caps w:val="0"/>
          <w:sz w:val="24"/>
        </w:rPr>
        <w:br/>
      </w:r>
      <w:r w:rsidRPr="002D09FC">
        <w:rPr>
          <w:caps w:val="0"/>
        </w:rPr>
        <w:t>Перечень защит, блокировок и действий оператора</w:t>
      </w:r>
      <w:bookmarkEnd w:id="114"/>
      <w:bookmarkEnd w:id="115"/>
    </w:p>
    <w:p w:rsidR="00C70741" w:rsidRPr="002D09FC" w:rsidRDefault="00C70741" w:rsidP="00C70741">
      <w:pPr>
        <w:pStyle w:val="24"/>
      </w:pPr>
      <w:r w:rsidRPr="002D09FC">
        <w:t>Таблица А.1 – Перечень защит, блокировок и действий оператора</w:t>
      </w: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14"/>
        <w:gridCol w:w="7725"/>
      </w:tblGrid>
      <w:tr w:rsidR="00C70741" w:rsidRPr="002D09FC" w:rsidTr="009C57C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14" w:type="dxa"/>
          </w:tcPr>
          <w:p w:rsidR="00C70741" w:rsidRPr="002D09FC" w:rsidRDefault="00C70741" w:rsidP="00C70741">
            <w:pPr>
              <w:pStyle w:val="2e"/>
            </w:pPr>
            <w:r w:rsidRPr="002D09FC">
              <w:t>Оборудование</w:t>
            </w:r>
          </w:p>
        </w:tc>
        <w:tc>
          <w:tcPr>
            <w:tcW w:w="7725" w:type="dxa"/>
          </w:tcPr>
          <w:p w:rsidR="00C70741" w:rsidRPr="002D09FC" w:rsidRDefault="00C70741" w:rsidP="00C70741">
            <w:pPr>
              <w:pStyle w:val="2e"/>
            </w:pPr>
            <w:r w:rsidRPr="002D09FC">
              <w:t>Описание защит и блокировок</w:t>
            </w:r>
          </w:p>
        </w:tc>
      </w:tr>
      <w:tr w:rsidR="00C70741" w:rsidRPr="002D09FC" w:rsidTr="009C57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741" w:rsidRPr="002D09FC" w:rsidRDefault="001E4396" w:rsidP="00A07268">
            <w:pPr>
              <w:pStyle w:val="2f1"/>
              <w:jc w:val="left"/>
            </w:pPr>
            <w:r w:rsidRPr="002D09FC">
              <w:t xml:space="preserve">Клапан запорный на трубопроводе отбора пробы </w:t>
            </w:r>
            <w:r w:rsidRPr="002D09FC">
              <w:rPr>
                <w:lang w:val="en-US"/>
              </w:rPr>
              <w:t>KUD</w:t>
            </w:r>
            <w:r w:rsidR="00C70741" w:rsidRPr="002D09FC">
              <w:t>11 AA101</w:t>
            </w:r>
            <w:r w:rsidR="00C70741" w:rsidRPr="002D09FC">
              <w:br/>
            </w:r>
            <w:r w:rsidRPr="002D09FC">
              <w:rPr>
                <w:lang w:val="en-US"/>
              </w:rPr>
              <w:t>KUD</w:t>
            </w:r>
            <w:r w:rsidR="00C70741" w:rsidRPr="002D09FC">
              <w:t>21 AA101</w:t>
            </w:r>
            <w:r w:rsidR="00C70741" w:rsidRPr="002D09FC">
              <w:br/>
            </w:r>
            <w:r w:rsidRPr="002D09FC">
              <w:rPr>
                <w:lang w:val="en-US"/>
              </w:rPr>
              <w:t>KUD</w:t>
            </w:r>
            <w:r w:rsidR="00C70741" w:rsidRPr="002D09FC">
              <w:t>31 AA101</w:t>
            </w:r>
            <w:r w:rsidR="00C70741" w:rsidRPr="002D09FC">
              <w:br/>
            </w:r>
            <w:r w:rsidRPr="002D09FC">
              <w:rPr>
                <w:lang w:val="en-US"/>
              </w:rPr>
              <w:t>KUD</w:t>
            </w:r>
            <w:r w:rsidR="00C70741" w:rsidRPr="002D09FC">
              <w:t>41 AA101</w:t>
            </w:r>
            <w:r w:rsidR="00C70741" w:rsidRPr="002D09FC">
              <w:br/>
            </w:r>
            <w:r w:rsidRPr="002D09FC">
              <w:rPr>
                <w:lang w:val="en-US"/>
              </w:rPr>
              <w:t>KUD</w:t>
            </w:r>
            <w:r w:rsidR="00C70741" w:rsidRPr="002D09FC">
              <w:t>12 AA101</w:t>
            </w:r>
            <w:r w:rsidR="00C70741" w:rsidRPr="002D09FC">
              <w:br/>
            </w:r>
            <w:r w:rsidRPr="002D09FC">
              <w:rPr>
                <w:lang w:val="en-US"/>
              </w:rPr>
              <w:t>KUD</w:t>
            </w:r>
            <w:r w:rsidR="00C70741" w:rsidRPr="002D09FC">
              <w:t>22 AA101</w:t>
            </w:r>
            <w:r w:rsidR="00C70741" w:rsidRPr="002D09FC">
              <w:br/>
            </w:r>
            <w:r w:rsidRPr="002D09FC">
              <w:rPr>
                <w:lang w:val="en-US"/>
              </w:rPr>
              <w:t>KUD</w:t>
            </w:r>
            <w:r w:rsidR="00C70741" w:rsidRPr="002D09FC">
              <w:t>32 AA101</w:t>
            </w:r>
            <w:r w:rsidR="00C70741" w:rsidRPr="002D09FC">
              <w:br/>
            </w:r>
            <w:r w:rsidRPr="002D09FC">
              <w:rPr>
                <w:lang w:val="en-US"/>
              </w:rPr>
              <w:t>KUD</w:t>
            </w:r>
            <w:r w:rsidR="00C70741" w:rsidRPr="002D09FC">
              <w:t>42 AA101</w:t>
            </w:r>
            <w:r w:rsidRPr="002D09FC">
              <w:br/>
            </w:r>
            <w:r w:rsidRPr="002D09FC">
              <w:rPr>
                <w:lang w:val="en-US"/>
              </w:rPr>
              <w:t>KUD</w:t>
            </w:r>
            <w:r w:rsidRPr="002D09FC">
              <w:t>13 AA101</w:t>
            </w:r>
            <w:r w:rsidRPr="002D09FC">
              <w:br/>
            </w:r>
            <w:r w:rsidRPr="002D09FC">
              <w:rPr>
                <w:lang w:val="en-US"/>
              </w:rPr>
              <w:t>KUD</w:t>
            </w:r>
            <w:r w:rsidRPr="002D09FC">
              <w:t>23 AA101</w:t>
            </w:r>
            <w:r w:rsidRPr="002D09FC">
              <w:br/>
            </w:r>
            <w:r w:rsidRPr="002D09FC">
              <w:rPr>
                <w:lang w:val="en-US"/>
              </w:rPr>
              <w:t>KUD</w:t>
            </w:r>
            <w:r w:rsidRPr="002D09FC">
              <w:t>33 AA101</w:t>
            </w:r>
            <w:r w:rsidRPr="002D09FC">
              <w:br/>
            </w:r>
            <w:r w:rsidRPr="002D09FC">
              <w:rPr>
                <w:lang w:val="en-US"/>
              </w:rPr>
              <w:t>KUD</w:t>
            </w:r>
            <w:r w:rsidRPr="002D09FC">
              <w:t>43 AA101</w:t>
            </w:r>
            <w:r w:rsidRPr="002D09FC">
              <w:br/>
            </w:r>
            <w:r w:rsidRPr="002D09FC">
              <w:rPr>
                <w:lang w:val="en-US"/>
              </w:rPr>
              <w:t>KUD</w:t>
            </w:r>
            <w:r w:rsidRPr="002D09FC">
              <w:t>14 AA101</w:t>
            </w:r>
            <w:r w:rsidRPr="002D09FC">
              <w:br/>
            </w:r>
            <w:r w:rsidRPr="002D09FC">
              <w:rPr>
                <w:lang w:val="en-US"/>
              </w:rPr>
              <w:t>KUD</w:t>
            </w:r>
            <w:r w:rsidRPr="002D09FC">
              <w:t>24 AA101</w:t>
            </w:r>
            <w:r w:rsidRPr="002D09FC">
              <w:br/>
            </w:r>
            <w:r w:rsidRPr="002D09FC">
              <w:rPr>
                <w:lang w:val="en-US"/>
              </w:rPr>
              <w:t>KUD</w:t>
            </w:r>
            <w:r w:rsidRPr="002D09FC">
              <w:t>34 AA101</w:t>
            </w:r>
            <w:r w:rsidRPr="002D09FC">
              <w:br/>
            </w:r>
            <w:r w:rsidRPr="002D09FC">
              <w:rPr>
                <w:lang w:val="en-US"/>
              </w:rPr>
              <w:t>KUD</w:t>
            </w:r>
            <w:r w:rsidRPr="002D09FC">
              <w:t>44 AA101</w:t>
            </w:r>
            <w:r w:rsidRPr="002D09FC">
              <w:br/>
            </w:r>
            <w:r w:rsidRPr="002D09FC">
              <w:rPr>
                <w:lang w:val="en-US"/>
              </w:rPr>
              <w:t>KUD</w:t>
            </w:r>
            <w:r w:rsidRPr="002D09FC">
              <w:t>1</w:t>
            </w:r>
            <w:r w:rsidR="00855E3F" w:rsidRPr="002D09FC">
              <w:t>5</w:t>
            </w:r>
            <w:r w:rsidRPr="002D09FC">
              <w:t xml:space="preserve"> AA101</w:t>
            </w:r>
            <w:r w:rsidRPr="002D09FC">
              <w:br/>
            </w:r>
            <w:r w:rsidRPr="002D09FC">
              <w:rPr>
                <w:lang w:val="en-US"/>
              </w:rPr>
              <w:t>KUD</w:t>
            </w:r>
            <w:r w:rsidRPr="002D09FC">
              <w:t>2</w:t>
            </w:r>
            <w:r w:rsidR="00855E3F" w:rsidRPr="002D09FC">
              <w:t>5</w:t>
            </w:r>
            <w:r w:rsidRPr="002D09FC">
              <w:t xml:space="preserve"> AA101</w:t>
            </w:r>
            <w:r w:rsidRPr="002D09FC">
              <w:br/>
            </w:r>
            <w:r w:rsidRPr="002D09FC">
              <w:rPr>
                <w:lang w:val="en-US"/>
              </w:rPr>
              <w:t>KUD</w:t>
            </w:r>
            <w:r w:rsidRPr="002D09FC">
              <w:t>3</w:t>
            </w:r>
            <w:r w:rsidR="00855E3F" w:rsidRPr="002D09FC">
              <w:t>5</w:t>
            </w:r>
            <w:r w:rsidRPr="002D09FC">
              <w:t xml:space="preserve"> AA101</w:t>
            </w:r>
            <w:r w:rsidRPr="002D09FC">
              <w:br/>
            </w:r>
            <w:r w:rsidRPr="002D09FC">
              <w:rPr>
                <w:lang w:val="en-US"/>
              </w:rPr>
              <w:t>KUD</w:t>
            </w:r>
            <w:r w:rsidRPr="002D09FC">
              <w:t>4</w:t>
            </w:r>
            <w:r w:rsidR="00855E3F" w:rsidRPr="002D09FC">
              <w:t>5</w:t>
            </w:r>
            <w:r w:rsidRPr="002D09FC">
              <w:t xml:space="preserve"> AA101</w:t>
            </w:r>
          </w:p>
        </w:tc>
        <w:tc>
          <w:tcPr>
            <w:tcW w:w="77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741" w:rsidRPr="002D09FC" w:rsidRDefault="00C70741" w:rsidP="00A07268">
            <w:pPr>
              <w:pStyle w:val="2f1"/>
            </w:pPr>
            <w:r w:rsidRPr="002D09FC">
              <w:t>Нормально открыт.</w:t>
            </w:r>
          </w:p>
          <w:p w:rsidR="00C70741" w:rsidRPr="002D09FC" w:rsidRDefault="00C70741" w:rsidP="00855E3F">
            <w:pPr>
              <w:pStyle w:val="2f1"/>
            </w:pPr>
            <w:r w:rsidRPr="002D09FC">
              <w:t xml:space="preserve">Управляется дистанционно </w:t>
            </w:r>
            <w:r w:rsidR="00855E3F" w:rsidRPr="002D09FC">
              <w:t xml:space="preserve">оператором </w:t>
            </w:r>
            <w:r w:rsidRPr="002D09FC">
              <w:t>с БПУ.</w:t>
            </w:r>
          </w:p>
        </w:tc>
      </w:tr>
    </w:tbl>
    <w:p w:rsidR="00C70741" w:rsidRPr="002D09FC" w:rsidRDefault="00C70741" w:rsidP="00C70741">
      <w:pPr>
        <w:pStyle w:val="29"/>
      </w:pPr>
    </w:p>
    <w:p w:rsidR="00C70741" w:rsidRPr="002D09FC" w:rsidRDefault="00C70741">
      <w:pPr>
        <w:pStyle w:val="29"/>
      </w:pPr>
    </w:p>
    <w:p w:rsidR="00646CEA" w:rsidRPr="002D09FC" w:rsidRDefault="00646CEA">
      <w:pPr>
        <w:pStyle w:val="29"/>
      </w:pPr>
    </w:p>
    <w:p w:rsidR="00646CEA" w:rsidRPr="002D09FC" w:rsidRDefault="00646CEA">
      <w:pPr>
        <w:pStyle w:val="29"/>
        <w:sectPr w:rsidR="00646CEA" w:rsidRPr="002D09FC">
          <w:footerReference w:type="default" r:id="rId11"/>
          <w:pgSz w:w="11906" w:h="16838" w:code="9"/>
          <w:pgMar w:top="567" w:right="567" w:bottom="567" w:left="1701" w:header="567" w:footer="567" w:gutter="0"/>
          <w:cols w:space="708"/>
          <w:docGrid w:linePitch="360"/>
        </w:sectPr>
      </w:pPr>
    </w:p>
    <w:p w:rsidR="00646CEA" w:rsidRPr="002D09FC" w:rsidRDefault="00646CEA">
      <w:pPr>
        <w:pStyle w:val="2f3"/>
        <w:rPr>
          <w:caps w:val="0"/>
        </w:rPr>
      </w:pPr>
      <w:bookmarkStart w:id="116" w:name="_Toc358305701"/>
      <w:r w:rsidRPr="002D09FC">
        <w:t>Приложение Б</w:t>
      </w:r>
      <w:r w:rsidRPr="002D09FC">
        <w:br/>
      </w:r>
      <w:r w:rsidRPr="002D09FC">
        <w:rPr>
          <w:b w:val="0"/>
          <w:bCs/>
          <w:caps w:val="0"/>
          <w:sz w:val="24"/>
        </w:rPr>
        <w:t>(обязательное)</w:t>
      </w:r>
      <w:r w:rsidRPr="002D09FC">
        <w:br/>
      </w:r>
      <w:r w:rsidRPr="002D09FC">
        <w:rPr>
          <w:caps w:val="0"/>
        </w:rPr>
        <w:t>Ведомость точек контроля</w:t>
      </w:r>
      <w:bookmarkEnd w:id="116"/>
    </w:p>
    <w:p w:rsidR="00646CEA" w:rsidRPr="002D09FC" w:rsidRDefault="00646CEA" w:rsidP="004B5A15">
      <w:pPr>
        <w:pStyle w:val="24"/>
      </w:pPr>
      <w:r w:rsidRPr="002D09FC">
        <w:t>Таблица Б.1 - Ведомость точек контроля</w:t>
      </w:r>
    </w:p>
    <w:tbl>
      <w:tblPr>
        <w:tblW w:w="1570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1"/>
        <w:gridCol w:w="2762"/>
        <w:gridCol w:w="1275"/>
        <w:gridCol w:w="1822"/>
        <w:gridCol w:w="911"/>
        <w:gridCol w:w="1093"/>
        <w:gridCol w:w="2004"/>
        <w:gridCol w:w="729"/>
        <w:gridCol w:w="911"/>
        <w:gridCol w:w="911"/>
        <w:gridCol w:w="1457"/>
      </w:tblGrid>
      <w:tr w:rsidR="003F78D0" w:rsidRPr="002D09FC" w:rsidTr="007E1DF7">
        <w:tblPrEx>
          <w:tblCellMar>
            <w:top w:w="0" w:type="dxa"/>
            <w:bottom w:w="0" w:type="dxa"/>
          </w:tblCellMar>
        </w:tblPrEx>
        <w:trPr>
          <w:cantSplit/>
          <w:trHeight w:val="550"/>
          <w:tblHeader/>
        </w:trPr>
        <w:tc>
          <w:tcPr>
            <w:tcW w:w="1831" w:type="dxa"/>
            <w:vMerge w:val="restart"/>
            <w:vAlign w:val="center"/>
          </w:tcPr>
          <w:p w:rsidR="003F78D0" w:rsidRPr="002D09FC" w:rsidRDefault="003F78D0" w:rsidP="00530E0E">
            <w:pPr>
              <w:ind w:left="-57" w:right="-57"/>
              <w:jc w:val="center"/>
            </w:pPr>
            <w:r w:rsidRPr="002D09FC">
              <w:t xml:space="preserve">Код </w:t>
            </w:r>
            <w:r w:rsidRPr="002D09FC">
              <w:rPr>
                <w:lang w:val="en-US"/>
              </w:rPr>
              <w:t>KKS</w:t>
            </w:r>
          </w:p>
        </w:tc>
        <w:tc>
          <w:tcPr>
            <w:tcW w:w="2762" w:type="dxa"/>
            <w:vMerge w:val="restart"/>
            <w:vAlign w:val="center"/>
          </w:tcPr>
          <w:p w:rsidR="003F78D0" w:rsidRPr="002D09FC" w:rsidRDefault="003F78D0" w:rsidP="00530E0E">
            <w:pPr>
              <w:ind w:left="-57" w:right="-57"/>
              <w:jc w:val="center"/>
            </w:pPr>
            <w:r w:rsidRPr="002D09FC">
              <w:t>Наименование измеряемого</w:t>
            </w:r>
            <w:r w:rsidRPr="002D09FC">
              <w:br/>
              <w:t>параметра</w:t>
            </w:r>
          </w:p>
        </w:tc>
        <w:tc>
          <w:tcPr>
            <w:tcW w:w="1275" w:type="dxa"/>
            <w:vMerge w:val="restart"/>
            <w:vAlign w:val="center"/>
          </w:tcPr>
          <w:p w:rsidR="003F78D0" w:rsidRPr="002D09FC" w:rsidRDefault="003F78D0" w:rsidP="00530E0E">
            <w:pPr>
              <w:ind w:left="-57" w:right="-57"/>
              <w:jc w:val="center"/>
            </w:pPr>
            <w:r w:rsidRPr="002D09FC">
              <w:rPr>
                <w:lang w:val="en-US"/>
              </w:rPr>
              <w:t>Tmax</w:t>
            </w:r>
            <w:r w:rsidRPr="002D09FC">
              <w:t xml:space="preserve">, </w:t>
            </w:r>
            <w:r w:rsidRPr="002D09FC">
              <w:rPr>
                <w:vertAlign w:val="superscript"/>
              </w:rPr>
              <w:t>0</w:t>
            </w:r>
            <w:r w:rsidRPr="002D09FC">
              <w:t xml:space="preserve">С / </w:t>
            </w:r>
            <w:r w:rsidRPr="002D09FC">
              <w:rPr>
                <w:lang w:val="en-US"/>
              </w:rPr>
              <w:t>Pmax</w:t>
            </w:r>
            <w:r w:rsidRPr="002D09FC">
              <w:t>, МПа</w:t>
            </w:r>
          </w:p>
        </w:tc>
        <w:tc>
          <w:tcPr>
            <w:tcW w:w="1822" w:type="dxa"/>
            <w:vMerge w:val="restart"/>
          </w:tcPr>
          <w:p w:rsidR="003F78D0" w:rsidRPr="002D09FC" w:rsidRDefault="003F78D0" w:rsidP="00530E0E">
            <w:pPr>
              <w:ind w:left="-113" w:right="-113"/>
              <w:jc w:val="center"/>
            </w:pPr>
            <w:r w:rsidRPr="002D09FC">
              <w:t>Рабочее значение измеряемого параметра, минимальное/ максимальное значение, размерность измеряемой величины</w:t>
            </w:r>
          </w:p>
        </w:tc>
        <w:tc>
          <w:tcPr>
            <w:tcW w:w="2004" w:type="dxa"/>
            <w:gridSpan w:val="2"/>
            <w:tcMar>
              <w:top w:w="57" w:type="dxa"/>
              <w:bottom w:w="28" w:type="dxa"/>
            </w:tcMar>
          </w:tcPr>
          <w:p w:rsidR="003F78D0" w:rsidRPr="002D09FC" w:rsidRDefault="003F78D0" w:rsidP="00530E0E">
            <w:pPr>
              <w:tabs>
                <w:tab w:val="left" w:pos="1310"/>
              </w:tabs>
              <w:ind w:left="-57" w:right="-57"/>
              <w:jc w:val="center"/>
            </w:pPr>
            <w:r w:rsidRPr="002D09FC">
              <w:t>Трубопровод</w:t>
            </w:r>
          </w:p>
        </w:tc>
        <w:tc>
          <w:tcPr>
            <w:tcW w:w="2004" w:type="dxa"/>
            <w:vMerge w:val="restart"/>
            <w:vAlign w:val="center"/>
          </w:tcPr>
          <w:p w:rsidR="003F78D0" w:rsidRPr="002D09FC" w:rsidRDefault="003F78D0" w:rsidP="00530E0E">
            <w:pPr>
              <w:ind w:left="-57" w:right="-57"/>
              <w:jc w:val="center"/>
            </w:pPr>
            <w:r w:rsidRPr="002D09FC">
              <w:t>Место / способ снятия показаний</w:t>
            </w:r>
          </w:p>
        </w:tc>
        <w:tc>
          <w:tcPr>
            <w:tcW w:w="729" w:type="dxa"/>
            <w:vMerge w:val="restart"/>
            <w:textDirection w:val="btLr"/>
            <w:vAlign w:val="center"/>
          </w:tcPr>
          <w:p w:rsidR="003F78D0" w:rsidRPr="002D09FC" w:rsidRDefault="003F78D0" w:rsidP="00530E0E">
            <w:pPr>
              <w:ind w:left="-57" w:right="-57"/>
              <w:jc w:val="center"/>
            </w:pPr>
            <w:r w:rsidRPr="002D09FC">
              <w:t>Класс безопасности по ОПБ 88/97</w:t>
            </w:r>
          </w:p>
        </w:tc>
        <w:tc>
          <w:tcPr>
            <w:tcW w:w="911" w:type="dxa"/>
            <w:vMerge w:val="restart"/>
            <w:textDirection w:val="btLr"/>
            <w:vAlign w:val="center"/>
          </w:tcPr>
          <w:p w:rsidR="003F78D0" w:rsidRPr="002D09FC" w:rsidRDefault="003F78D0" w:rsidP="00530E0E">
            <w:pPr>
              <w:ind w:left="-57" w:right="-57"/>
              <w:jc w:val="center"/>
            </w:pPr>
            <w:r w:rsidRPr="002D09FC">
              <w:t xml:space="preserve">Группа по </w:t>
            </w:r>
            <w:r w:rsidRPr="002D09FC">
              <w:br/>
              <w:t>ПНАЭГ-07-008-89</w:t>
            </w:r>
          </w:p>
        </w:tc>
        <w:tc>
          <w:tcPr>
            <w:tcW w:w="911" w:type="dxa"/>
            <w:vMerge w:val="restart"/>
            <w:textDirection w:val="btLr"/>
            <w:vAlign w:val="center"/>
          </w:tcPr>
          <w:p w:rsidR="003F78D0" w:rsidRPr="002D09FC" w:rsidRDefault="003F78D0" w:rsidP="00530E0E">
            <w:pPr>
              <w:ind w:left="-113" w:right="-113"/>
              <w:jc w:val="center"/>
            </w:pPr>
            <w:r w:rsidRPr="002D09FC">
              <w:t>Категория сейсмостойкости по</w:t>
            </w:r>
            <w:r w:rsidRPr="002D09FC">
              <w:br/>
              <w:t>НП-031-01</w:t>
            </w:r>
          </w:p>
        </w:tc>
        <w:tc>
          <w:tcPr>
            <w:tcW w:w="1457" w:type="dxa"/>
            <w:vMerge w:val="restart"/>
            <w:vAlign w:val="center"/>
          </w:tcPr>
          <w:p w:rsidR="003F78D0" w:rsidRPr="002D09FC" w:rsidRDefault="003F78D0" w:rsidP="00530E0E">
            <w:pPr>
              <w:ind w:left="-57" w:right="-57"/>
              <w:jc w:val="center"/>
            </w:pPr>
            <w:r w:rsidRPr="002D09FC">
              <w:t>Марка помещения</w:t>
            </w:r>
          </w:p>
        </w:tc>
      </w:tr>
      <w:tr w:rsidR="003F78D0" w:rsidRPr="002D09FC" w:rsidTr="007E1DF7">
        <w:tblPrEx>
          <w:tblCellMar>
            <w:top w:w="0" w:type="dxa"/>
            <w:bottom w:w="0" w:type="dxa"/>
          </w:tblCellMar>
        </w:tblPrEx>
        <w:trPr>
          <w:cantSplit/>
          <w:trHeight w:val="1324"/>
          <w:tblHeader/>
        </w:trPr>
        <w:tc>
          <w:tcPr>
            <w:tcW w:w="1831" w:type="dxa"/>
            <w:vMerge/>
            <w:tcBorders>
              <w:bottom w:val="single" w:sz="4" w:space="0" w:color="auto"/>
            </w:tcBorders>
          </w:tcPr>
          <w:p w:rsidR="003F78D0" w:rsidRPr="002D09FC" w:rsidRDefault="003F78D0" w:rsidP="00530E0E">
            <w:pPr>
              <w:ind w:left="-57" w:right="-57"/>
              <w:jc w:val="center"/>
            </w:pPr>
          </w:p>
        </w:tc>
        <w:tc>
          <w:tcPr>
            <w:tcW w:w="2762" w:type="dxa"/>
            <w:vMerge/>
            <w:tcBorders>
              <w:bottom w:val="single" w:sz="4" w:space="0" w:color="auto"/>
            </w:tcBorders>
            <w:vAlign w:val="center"/>
          </w:tcPr>
          <w:p w:rsidR="003F78D0" w:rsidRPr="002D09FC" w:rsidRDefault="003F78D0" w:rsidP="00530E0E">
            <w:pPr>
              <w:ind w:left="-57" w:right="-57"/>
              <w:jc w:val="center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3F78D0" w:rsidRPr="002D09FC" w:rsidRDefault="003F78D0" w:rsidP="00530E0E">
            <w:pPr>
              <w:ind w:left="-57" w:right="-57"/>
              <w:jc w:val="center"/>
            </w:pPr>
          </w:p>
        </w:tc>
        <w:tc>
          <w:tcPr>
            <w:tcW w:w="182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3F78D0" w:rsidRPr="002D09FC" w:rsidRDefault="003F78D0" w:rsidP="00530E0E">
            <w:pPr>
              <w:ind w:left="-113" w:right="-113"/>
              <w:jc w:val="center"/>
            </w:pPr>
          </w:p>
        </w:tc>
        <w:tc>
          <w:tcPr>
            <w:tcW w:w="911" w:type="dxa"/>
            <w:tcBorders>
              <w:bottom w:val="single" w:sz="4" w:space="0" w:color="auto"/>
            </w:tcBorders>
            <w:tcMar>
              <w:top w:w="57" w:type="dxa"/>
              <w:bottom w:w="28" w:type="dxa"/>
            </w:tcMar>
            <w:textDirection w:val="btLr"/>
            <w:vAlign w:val="center"/>
          </w:tcPr>
          <w:p w:rsidR="003F78D0" w:rsidRPr="002D09FC" w:rsidRDefault="003F78D0" w:rsidP="00530E0E">
            <w:pPr>
              <w:ind w:left="113" w:right="113"/>
              <w:jc w:val="center"/>
            </w:pPr>
            <w:r w:rsidRPr="002D09FC">
              <w:t>Диаметр, Ду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textDirection w:val="btLr"/>
            <w:vAlign w:val="center"/>
          </w:tcPr>
          <w:p w:rsidR="003F78D0" w:rsidRPr="002D09FC" w:rsidRDefault="003F78D0" w:rsidP="00530E0E">
            <w:pPr>
              <w:ind w:left="113" w:right="113"/>
              <w:jc w:val="center"/>
            </w:pPr>
            <w:r w:rsidRPr="002D09FC">
              <w:t>Марка материала</w:t>
            </w:r>
          </w:p>
        </w:tc>
        <w:tc>
          <w:tcPr>
            <w:tcW w:w="2004" w:type="dxa"/>
            <w:vMerge/>
            <w:tcBorders>
              <w:bottom w:val="single" w:sz="4" w:space="0" w:color="auto"/>
            </w:tcBorders>
            <w:vAlign w:val="center"/>
          </w:tcPr>
          <w:p w:rsidR="003F78D0" w:rsidRPr="002D09FC" w:rsidRDefault="003F78D0" w:rsidP="00530E0E">
            <w:pPr>
              <w:ind w:left="-57" w:right="-57"/>
              <w:jc w:val="center"/>
            </w:pPr>
          </w:p>
        </w:tc>
        <w:tc>
          <w:tcPr>
            <w:tcW w:w="72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3F78D0" w:rsidRPr="002D09FC" w:rsidRDefault="003F78D0" w:rsidP="00530E0E">
            <w:pPr>
              <w:ind w:left="-57" w:right="-57"/>
              <w:jc w:val="center"/>
            </w:pPr>
          </w:p>
        </w:tc>
        <w:tc>
          <w:tcPr>
            <w:tcW w:w="91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3F78D0" w:rsidRPr="002D09FC" w:rsidRDefault="003F78D0" w:rsidP="00530E0E">
            <w:pPr>
              <w:ind w:left="-57" w:right="-57"/>
              <w:jc w:val="center"/>
            </w:pPr>
          </w:p>
        </w:tc>
        <w:tc>
          <w:tcPr>
            <w:tcW w:w="91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3F78D0" w:rsidRPr="002D09FC" w:rsidRDefault="003F78D0" w:rsidP="00530E0E">
            <w:pPr>
              <w:ind w:left="-113" w:right="-113"/>
              <w:jc w:val="center"/>
            </w:pPr>
          </w:p>
        </w:tc>
        <w:tc>
          <w:tcPr>
            <w:tcW w:w="1457" w:type="dxa"/>
            <w:vMerge/>
            <w:tcBorders>
              <w:bottom w:val="single" w:sz="4" w:space="0" w:color="auto"/>
            </w:tcBorders>
            <w:vAlign w:val="center"/>
          </w:tcPr>
          <w:p w:rsidR="003F78D0" w:rsidRPr="002D09FC" w:rsidRDefault="003F78D0" w:rsidP="00530E0E">
            <w:pPr>
              <w:ind w:left="-57" w:right="-57"/>
              <w:jc w:val="center"/>
            </w:pPr>
          </w:p>
        </w:tc>
      </w:tr>
      <w:tr w:rsidR="00B46F91" w:rsidRPr="002D09FC" w:rsidTr="007E1DF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831" w:type="dxa"/>
          </w:tcPr>
          <w:p w:rsidR="00B46F91" w:rsidRPr="002D09FC" w:rsidRDefault="00B46F91" w:rsidP="0047405C">
            <w:pPr>
              <w:pStyle w:val="2f1"/>
            </w:pPr>
            <w:r w:rsidRPr="002D09FC">
              <w:t>KUD01 CF501</w:t>
            </w:r>
          </w:p>
        </w:tc>
        <w:tc>
          <w:tcPr>
            <w:tcW w:w="2762" w:type="dxa"/>
          </w:tcPr>
          <w:p w:rsidR="00B46F91" w:rsidRPr="002D09FC" w:rsidRDefault="00B46F91" w:rsidP="0047405C">
            <w:pPr>
              <w:pStyle w:val="2f1"/>
              <w:rPr>
                <w:bCs/>
              </w:rPr>
            </w:pPr>
            <w:r w:rsidRPr="002D09FC">
              <w:rPr>
                <w:bCs/>
              </w:rPr>
              <w:t>Расход пробы конденсата второго контура в пробоотборной линии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B46F91" w:rsidRPr="002D09FC" w:rsidRDefault="00B46F91" w:rsidP="00C5512B">
            <w:pPr>
              <w:spacing w:before="20" w:after="20"/>
              <w:jc w:val="center"/>
            </w:pPr>
            <w:r w:rsidRPr="002D09FC">
              <w:t>50</w:t>
            </w:r>
          </w:p>
          <w:p w:rsidR="00B46F91" w:rsidRPr="002D09FC" w:rsidRDefault="00B46F91" w:rsidP="00C5512B">
            <w:pPr>
              <w:spacing w:before="20" w:after="20"/>
              <w:jc w:val="center"/>
            </w:pPr>
            <w:r w:rsidRPr="002D09FC">
              <w:t>0,1</w:t>
            </w:r>
          </w:p>
        </w:tc>
        <w:tc>
          <w:tcPr>
            <w:tcW w:w="1822" w:type="dxa"/>
            <w:tcMar>
              <w:left w:w="28" w:type="dxa"/>
              <w:right w:w="28" w:type="dxa"/>
            </w:tcMar>
          </w:tcPr>
          <w:p w:rsidR="00B46F91" w:rsidRPr="002D09FC" w:rsidRDefault="00B46F91" w:rsidP="00C5512B">
            <w:pPr>
              <w:spacing w:before="20" w:after="20"/>
              <w:jc w:val="center"/>
            </w:pPr>
            <w:r w:rsidRPr="002D09FC">
              <w:t>30</w:t>
            </w:r>
          </w:p>
          <w:p w:rsidR="00B46F91" w:rsidRPr="002D09FC" w:rsidRDefault="00B46F91" w:rsidP="00C5512B">
            <w:pPr>
              <w:spacing w:before="20" w:after="20"/>
              <w:jc w:val="center"/>
            </w:pPr>
            <w:r w:rsidRPr="002D09FC">
              <w:t>0/100</w:t>
            </w:r>
          </w:p>
          <w:p w:rsidR="00B46F91" w:rsidRPr="002D09FC" w:rsidRDefault="00B46F91" w:rsidP="00C5512B">
            <w:pPr>
              <w:spacing w:before="20" w:after="20"/>
              <w:jc w:val="center"/>
            </w:pPr>
            <w:r w:rsidRPr="002D09FC">
              <w:t>л/ч</w:t>
            </w:r>
          </w:p>
        </w:tc>
        <w:tc>
          <w:tcPr>
            <w:tcW w:w="911" w:type="dxa"/>
            <w:tcMar>
              <w:left w:w="28" w:type="dxa"/>
              <w:right w:w="28" w:type="dxa"/>
            </w:tcMar>
          </w:tcPr>
          <w:p w:rsidR="00B46F91" w:rsidRPr="002D09FC" w:rsidRDefault="00B46F91" w:rsidP="00C5512B">
            <w:pPr>
              <w:spacing w:before="60" w:after="60"/>
              <w:jc w:val="center"/>
            </w:pPr>
            <w:r w:rsidRPr="002D09FC">
              <w:t>10</w:t>
            </w:r>
          </w:p>
        </w:tc>
        <w:tc>
          <w:tcPr>
            <w:tcW w:w="1093" w:type="dxa"/>
          </w:tcPr>
          <w:p w:rsidR="00B46F91" w:rsidRPr="002D09FC" w:rsidRDefault="00B46F91" w:rsidP="00C5512B">
            <w:pPr>
              <w:spacing w:before="60" w:after="60"/>
              <w:jc w:val="center"/>
            </w:pPr>
            <w:r w:rsidRPr="002D09FC">
              <w:t>нж</w:t>
            </w:r>
          </w:p>
        </w:tc>
        <w:tc>
          <w:tcPr>
            <w:tcW w:w="2004" w:type="dxa"/>
          </w:tcPr>
          <w:p w:rsidR="00B46F91" w:rsidRPr="002D09FC" w:rsidRDefault="00B46F91" w:rsidP="000752E6">
            <w:pPr>
              <w:spacing w:before="60" w:after="60"/>
              <w:jc w:val="center"/>
            </w:pPr>
            <w:r w:rsidRPr="002D09FC">
              <w:t>СКУ отсутствует; датчик; по месту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</w:tcPr>
          <w:p w:rsidR="00B46F91" w:rsidRPr="002D09FC" w:rsidRDefault="00B46F91" w:rsidP="00C5512B">
            <w:pPr>
              <w:spacing w:before="60" w:after="60"/>
              <w:jc w:val="center"/>
            </w:pPr>
            <w:r w:rsidRPr="002D09FC">
              <w:t>4</w:t>
            </w:r>
          </w:p>
        </w:tc>
        <w:tc>
          <w:tcPr>
            <w:tcW w:w="911" w:type="dxa"/>
            <w:tcMar>
              <w:left w:w="28" w:type="dxa"/>
              <w:right w:w="28" w:type="dxa"/>
            </w:tcMar>
          </w:tcPr>
          <w:p w:rsidR="00B46F91" w:rsidRPr="002D09FC" w:rsidRDefault="00B46F91" w:rsidP="00C5512B">
            <w:pPr>
              <w:spacing w:before="60" w:after="60"/>
              <w:jc w:val="center"/>
            </w:pPr>
            <w:r w:rsidRPr="002D09FC">
              <w:t>-</w:t>
            </w:r>
          </w:p>
        </w:tc>
        <w:tc>
          <w:tcPr>
            <w:tcW w:w="911" w:type="dxa"/>
            <w:tcMar>
              <w:left w:w="28" w:type="dxa"/>
              <w:right w:w="28" w:type="dxa"/>
            </w:tcMar>
          </w:tcPr>
          <w:p w:rsidR="00B46F91" w:rsidRPr="002D09FC" w:rsidRDefault="00B46F91" w:rsidP="00C5512B">
            <w:pPr>
              <w:spacing w:before="60" w:after="60"/>
              <w:jc w:val="center"/>
            </w:pPr>
            <w:r w:rsidRPr="002D09FC">
              <w:t>III</w:t>
            </w:r>
          </w:p>
        </w:tc>
        <w:tc>
          <w:tcPr>
            <w:tcW w:w="1457" w:type="dxa"/>
            <w:tcMar>
              <w:left w:w="28" w:type="dxa"/>
              <w:right w:w="28" w:type="dxa"/>
            </w:tcMar>
          </w:tcPr>
          <w:p w:rsidR="00B46F91" w:rsidRPr="002D09FC" w:rsidRDefault="00B46F91" w:rsidP="00C5512B">
            <w:pPr>
              <w:spacing w:before="60" w:after="60"/>
              <w:jc w:val="center"/>
            </w:pPr>
            <w:r w:rsidRPr="002D09FC">
              <w:t>UKA08R210</w:t>
            </w:r>
          </w:p>
        </w:tc>
      </w:tr>
      <w:tr w:rsidR="00B46F91" w:rsidRPr="002D09FC" w:rsidTr="007E1DF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1" w:rsidRPr="002D09FC" w:rsidRDefault="00B46F91" w:rsidP="0047405C">
            <w:pPr>
              <w:pStyle w:val="2f1"/>
            </w:pPr>
            <w:r w:rsidRPr="002D09FC">
              <w:t>KUD02 CF501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1" w:rsidRPr="002D09FC" w:rsidRDefault="00B46F91" w:rsidP="0047405C">
            <w:pPr>
              <w:pStyle w:val="2f1"/>
              <w:rPr>
                <w:bCs/>
              </w:rPr>
            </w:pPr>
            <w:r w:rsidRPr="002D09FC">
              <w:rPr>
                <w:bCs/>
              </w:rPr>
              <w:t>Расход пробы конденсата второго контура в пробоотборной линии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F91" w:rsidRPr="002D09FC" w:rsidRDefault="00B46F91" w:rsidP="00C5512B">
            <w:pPr>
              <w:spacing w:before="20" w:after="20"/>
              <w:jc w:val="center"/>
            </w:pPr>
            <w:r w:rsidRPr="002D09FC">
              <w:t>50</w:t>
            </w:r>
          </w:p>
          <w:p w:rsidR="00B46F91" w:rsidRPr="002D09FC" w:rsidRDefault="00B46F91" w:rsidP="00C5512B">
            <w:pPr>
              <w:spacing w:before="20" w:after="20"/>
              <w:jc w:val="center"/>
            </w:pPr>
            <w:r w:rsidRPr="002D09FC">
              <w:t>0,1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F91" w:rsidRPr="002D09FC" w:rsidRDefault="00B46F91" w:rsidP="00C5512B">
            <w:pPr>
              <w:spacing w:before="20" w:after="20"/>
              <w:jc w:val="center"/>
            </w:pPr>
            <w:r w:rsidRPr="002D09FC">
              <w:t>30</w:t>
            </w:r>
          </w:p>
          <w:p w:rsidR="00B46F91" w:rsidRPr="002D09FC" w:rsidRDefault="00B46F91" w:rsidP="00C5512B">
            <w:pPr>
              <w:spacing w:before="20" w:after="20"/>
              <w:jc w:val="center"/>
            </w:pPr>
            <w:r w:rsidRPr="002D09FC">
              <w:t>0/100</w:t>
            </w:r>
          </w:p>
          <w:p w:rsidR="00B46F91" w:rsidRPr="002D09FC" w:rsidRDefault="00B46F91" w:rsidP="00C5512B">
            <w:pPr>
              <w:spacing w:before="20" w:after="20"/>
              <w:jc w:val="center"/>
            </w:pPr>
            <w:r w:rsidRPr="002D09FC">
              <w:t>л/ч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F91" w:rsidRPr="002D09FC" w:rsidRDefault="00B46F91" w:rsidP="00C5512B">
            <w:pPr>
              <w:spacing w:before="60" w:after="60"/>
              <w:jc w:val="center"/>
            </w:pPr>
            <w:r w:rsidRPr="002D09FC">
              <w:t>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1" w:rsidRPr="002D09FC" w:rsidRDefault="00B46F91" w:rsidP="00C5512B">
            <w:pPr>
              <w:spacing w:before="60" w:after="60"/>
              <w:jc w:val="center"/>
            </w:pPr>
            <w:r w:rsidRPr="002D09FC">
              <w:t>нж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1" w:rsidRPr="002D09FC" w:rsidRDefault="00B46F91" w:rsidP="000752E6">
            <w:pPr>
              <w:spacing w:before="60" w:after="60"/>
              <w:jc w:val="center"/>
            </w:pPr>
            <w:r w:rsidRPr="002D09FC">
              <w:t>СКУ отсутствует; датчик; по месту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F91" w:rsidRPr="002D09FC" w:rsidRDefault="00B46F91" w:rsidP="00C5512B">
            <w:pPr>
              <w:spacing w:before="60" w:after="60"/>
              <w:jc w:val="center"/>
            </w:pPr>
            <w:r w:rsidRPr="002D09FC"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F91" w:rsidRPr="002D09FC" w:rsidRDefault="00B46F91" w:rsidP="00C5512B">
            <w:pPr>
              <w:spacing w:before="60" w:after="60"/>
              <w:jc w:val="center"/>
            </w:pPr>
            <w:r w:rsidRPr="002D09FC"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F91" w:rsidRPr="002D09FC" w:rsidRDefault="00B46F91" w:rsidP="00C5512B">
            <w:pPr>
              <w:spacing w:before="60" w:after="60"/>
              <w:jc w:val="center"/>
            </w:pPr>
            <w:r w:rsidRPr="002D09FC">
              <w:t>III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F91" w:rsidRPr="002D09FC" w:rsidRDefault="00B46F91" w:rsidP="000752E6">
            <w:pPr>
              <w:spacing w:before="60" w:after="60"/>
              <w:jc w:val="center"/>
            </w:pPr>
            <w:r w:rsidRPr="002D09FC">
              <w:t>UKA08R210</w:t>
            </w:r>
          </w:p>
        </w:tc>
      </w:tr>
      <w:tr w:rsidR="00B46F91" w:rsidRPr="002D09FC" w:rsidTr="007E1DF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1" w:rsidRPr="002D09FC" w:rsidRDefault="00B46F91" w:rsidP="0047405C">
            <w:pPr>
              <w:pStyle w:val="2f1"/>
            </w:pPr>
            <w:r w:rsidRPr="002D09FC">
              <w:t>KUD03 CF501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1" w:rsidRPr="002D09FC" w:rsidRDefault="00B46F91" w:rsidP="0047405C">
            <w:pPr>
              <w:pStyle w:val="2f1"/>
              <w:rPr>
                <w:bCs/>
              </w:rPr>
            </w:pPr>
            <w:r w:rsidRPr="002D09FC">
              <w:rPr>
                <w:bCs/>
              </w:rPr>
              <w:t>Расход пробы конденсата второго контура в пробоотборной линии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F91" w:rsidRPr="002D09FC" w:rsidRDefault="00B46F91" w:rsidP="00C5512B">
            <w:pPr>
              <w:spacing w:before="20" w:after="20"/>
              <w:jc w:val="center"/>
            </w:pPr>
            <w:r w:rsidRPr="002D09FC">
              <w:t>50</w:t>
            </w:r>
          </w:p>
          <w:p w:rsidR="00B46F91" w:rsidRPr="002D09FC" w:rsidRDefault="00B46F91" w:rsidP="00C5512B">
            <w:pPr>
              <w:spacing w:before="20" w:after="20"/>
              <w:jc w:val="center"/>
            </w:pPr>
            <w:r w:rsidRPr="002D09FC">
              <w:t>0,1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F91" w:rsidRPr="002D09FC" w:rsidRDefault="00B46F91" w:rsidP="00C5512B">
            <w:pPr>
              <w:spacing w:before="20" w:after="20"/>
              <w:jc w:val="center"/>
            </w:pPr>
            <w:r w:rsidRPr="002D09FC">
              <w:t>30</w:t>
            </w:r>
          </w:p>
          <w:p w:rsidR="00B46F91" w:rsidRPr="002D09FC" w:rsidRDefault="00B46F91" w:rsidP="00C5512B">
            <w:pPr>
              <w:spacing w:before="20" w:after="20"/>
              <w:jc w:val="center"/>
            </w:pPr>
            <w:r w:rsidRPr="002D09FC">
              <w:t>0/100</w:t>
            </w:r>
          </w:p>
          <w:p w:rsidR="00B46F91" w:rsidRPr="002D09FC" w:rsidRDefault="00B46F91" w:rsidP="00C5512B">
            <w:pPr>
              <w:spacing w:before="20" w:after="20"/>
              <w:jc w:val="center"/>
            </w:pPr>
            <w:r w:rsidRPr="002D09FC">
              <w:t>л/ч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F91" w:rsidRPr="002D09FC" w:rsidRDefault="00B46F91" w:rsidP="00C5512B">
            <w:pPr>
              <w:spacing w:before="60" w:after="60"/>
              <w:jc w:val="center"/>
            </w:pPr>
            <w:r w:rsidRPr="002D09FC">
              <w:t>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1" w:rsidRPr="002D09FC" w:rsidRDefault="00B46F91" w:rsidP="00C5512B">
            <w:pPr>
              <w:spacing w:before="60" w:after="60"/>
              <w:jc w:val="center"/>
            </w:pPr>
            <w:r w:rsidRPr="002D09FC">
              <w:t>нж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1" w:rsidRPr="002D09FC" w:rsidRDefault="00B46F91" w:rsidP="000752E6">
            <w:pPr>
              <w:spacing w:before="60" w:after="60"/>
              <w:jc w:val="center"/>
            </w:pPr>
            <w:r w:rsidRPr="002D09FC">
              <w:t>СКУ отсутствует; датчик; по месту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F91" w:rsidRPr="002D09FC" w:rsidRDefault="00B46F91" w:rsidP="00C5512B">
            <w:pPr>
              <w:spacing w:before="60" w:after="60"/>
              <w:jc w:val="center"/>
            </w:pPr>
            <w:r w:rsidRPr="002D09FC"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F91" w:rsidRPr="002D09FC" w:rsidRDefault="00B46F91" w:rsidP="00C5512B">
            <w:pPr>
              <w:spacing w:before="60" w:after="60"/>
              <w:jc w:val="center"/>
            </w:pPr>
            <w:r w:rsidRPr="002D09FC"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F91" w:rsidRPr="002D09FC" w:rsidRDefault="00B46F91" w:rsidP="00C5512B">
            <w:pPr>
              <w:spacing w:before="60" w:after="60"/>
              <w:jc w:val="center"/>
            </w:pPr>
            <w:r w:rsidRPr="002D09FC">
              <w:t>III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F91" w:rsidRPr="002D09FC" w:rsidRDefault="00B46F91" w:rsidP="000752E6">
            <w:pPr>
              <w:spacing w:before="60" w:after="60"/>
              <w:jc w:val="center"/>
            </w:pPr>
            <w:r w:rsidRPr="002D09FC">
              <w:t>UKA08R210</w:t>
            </w:r>
          </w:p>
        </w:tc>
      </w:tr>
      <w:tr w:rsidR="007E1DF7" w:rsidRPr="002D09FC" w:rsidTr="007E1DF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F7" w:rsidRPr="002D09FC" w:rsidRDefault="007E1DF7" w:rsidP="0047405C">
            <w:pPr>
              <w:pStyle w:val="2f1"/>
            </w:pPr>
            <w:r w:rsidRPr="002D09FC">
              <w:t>KUD04 CF501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F7" w:rsidRPr="002D09FC" w:rsidRDefault="007E1DF7" w:rsidP="0047405C">
            <w:pPr>
              <w:pStyle w:val="2f1"/>
              <w:rPr>
                <w:bCs/>
              </w:rPr>
            </w:pPr>
            <w:r w:rsidRPr="002D09FC">
              <w:rPr>
                <w:bCs/>
              </w:rPr>
              <w:t>Расход пробы конденсата второго контура в пробоотборной линии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1DF7" w:rsidRPr="002D09FC" w:rsidRDefault="007E1DF7" w:rsidP="00C5512B">
            <w:pPr>
              <w:spacing w:before="20" w:after="20"/>
              <w:jc w:val="center"/>
            </w:pPr>
            <w:r w:rsidRPr="002D09FC">
              <w:t>50</w:t>
            </w:r>
          </w:p>
          <w:p w:rsidR="007E1DF7" w:rsidRPr="002D09FC" w:rsidRDefault="007E1DF7" w:rsidP="00C5512B">
            <w:pPr>
              <w:spacing w:before="20" w:after="20"/>
              <w:jc w:val="center"/>
            </w:pPr>
            <w:r w:rsidRPr="002D09FC">
              <w:t>0,1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1DF7" w:rsidRPr="002D09FC" w:rsidRDefault="007E1DF7" w:rsidP="00C5512B">
            <w:pPr>
              <w:spacing w:before="20" w:after="20"/>
              <w:jc w:val="center"/>
            </w:pPr>
            <w:r w:rsidRPr="002D09FC">
              <w:t>30</w:t>
            </w:r>
          </w:p>
          <w:p w:rsidR="007E1DF7" w:rsidRPr="002D09FC" w:rsidRDefault="007E1DF7" w:rsidP="00C5512B">
            <w:pPr>
              <w:spacing w:before="20" w:after="20"/>
              <w:jc w:val="center"/>
            </w:pPr>
            <w:r w:rsidRPr="002D09FC">
              <w:t>0/100</w:t>
            </w:r>
          </w:p>
          <w:p w:rsidR="007E1DF7" w:rsidRPr="002D09FC" w:rsidRDefault="007E1DF7" w:rsidP="00C5512B">
            <w:pPr>
              <w:spacing w:before="20" w:after="20"/>
              <w:jc w:val="center"/>
            </w:pPr>
            <w:r w:rsidRPr="002D09FC">
              <w:t>л/ч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1DF7" w:rsidRPr="002D09FC" w:rsidRDefault="007E1DF7" w:rsidP="00C5512B">
            <w:pPr>
              <w:spacing w:before="60" w:after="60"/>
              <w:jc w:val="center"/>
            </w:pPr>
            <w:r w:rsidRPr="002D09FC">
              <w:t>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F7" w:rsidRPr="002D09FC" w:rsidRDefault="007E1DF7" w:rsidP="00C5512B">
            <w:pPr>
              <w:spacing w:before="60" w:after="60"/>
              <w:jc w:val="center"/>
            </w:pPr>
            <w:r w:rsidRPr="002D09FC">
              <w:t>нж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F7" w:rsidRPr="002D09FC" w:rsidRDefault="007E1DF7" w:rsidP="007E1DF7">
            <w:pPr>
              <w:spacing w:before="60" w:after="60"/>
              <w:jc w:val="center"/>
            </w:pPr>
            <w:r w:rsidRPr="002D09FC">
              <w:t>СКУ отсутствует; датчик; по месту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1DF7" w:rsidRPr="002D09FC" w:rsidRDefault="007E1DF7" w:rsidP="00C5512B">
            <w:pPr>
              <w:spacing w:before="60" w:after="60"/>
              <w:jc w:val="center"/>
            </w:pPr>
            <w:r w:rsidRPr="002D09FC"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1DF7" w:rsidRPr="002D09FC" w:rsidRDefault="007E1DF7" w:rsidP="00C5512B">
            <w:pPr>
              <w:spacing w:before="60" w:after="60"/>
              <w:jc w:val="center"/>
            </w:pPr>
            <w:r w:rsidRPr="002D09FC"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1DF7" w:rsidRPr="002D09FC" w:rsidRDefault="007E1DF7" w:rsidP="00C5512B">
            <w:pPr>
              <w:spacing w:before="60" w:after="60"/>
              <w:jc w:val="center"/>
            </w:pPr>
            <w:r w:rsidRPr="002D09FC">
              <w:t>III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1DF7" w:rsidRPr="002D09FC" w:rsidRDefault="007E1DF7" w:rsidP="000752E6">
            <w:pPr>
              <w:spacing w:before="60" w:after="60"/>
              <w:jc w:val="center"/>
            </w:pPr>
            <w:r w:rsidRPr="002D09FC">
              <w:t>UKA08R210</w:t>
            </w:r>
          </w:p>
        </w:tc>
      </w:tr>
      <w:tr w:rsidR="00B46F91" w:rsidRPr="002D09FC" w:rsidTr="007E1DF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1" w:rsidRPr="002D09FC" w:rsidRDefault="00B46F91" w:rsidP="0047405C">
            <w:pPr>
              <w:pStyle w:val="2f1"/>
            </w:pPr>
            <w:r w:rsidRPr="002D09FC">
              <w:t>KUD05 CF501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1" w:rsidRPr="002D09FC" w:rsidRDefault="00B46F91" w:rsidP="0047405C">
            <w:pPr>
              <w:pStyle w:val="2f1"/>
              <w:rPr>
                <w:bCs/>
              </w:rPr>
            </w:pPr>
            <w:r w:rsidRPr="002D09FC">
              <w:rPr>
                <w:bCs/>
              </w:rPr>
              <w:t>Расход пробы конденсата второго контура в пробоотборной линии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F91" w:rsidRPr="002D09FC" w:rsidRDefault="00B46F91" w:rsidP="00C5512B">
            <w:pPr>
              <w:spacing w:before="20" w:after="20"/>
              <w:jc w:val="center"/>
            </w:pPr>
            <w:r w:rsidRPr="002D09FC">
              <w:t>50</w:t>
            </w:r>
          </w:p>
          <w:p w:rsidR="00B46F91" w:rsidRPr="002D09FC" w:rsidRDefault="00B46F91" w:rsidP="00C5512B">
            <w:pPr>
              <w:spacing w:before="20" w:after="20"/>
              <w:jc w:val="center"/>
            </w:pPr>
            <w:r w:rsidRPr="002D09FC">
              <w:t>0,1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F91" w:rsidRPr="002D09FC" w:rsidRDefault="00B46F91" w:rsidP="00C5512B">
            <w:pPr>
              <w:spacing w:before="20" w:after="20"/>
              <w:jc w:val="center"/>
            </w:pPr>
            <w:r w:rsidRPr="002D09FC">
              <w:t>30</w:t>
            </w:r>
          </w:p>
          <w:p w:rsidR="00B46F91" w:rsidRPr="002D09FC" w:rsidRDefault="00B46F91" w:rsidP="00C5512B">
            <w:pPr>
              <w:spacing w:before="20" w:after="20"/>
              <w:jc w:val="center"/>
            </w:pPr>
            <w:r w:rsidRPr="002D09FC">
              <w:t>0/100</w:t>
            </w:r>
          </w:p>
          <w:p w:rsidR="00B46F91" w:rsidRPr="002D09FC" w:rsidRDefault="00B46F91" w:rsidP="00C5512B">
            <w:pPr>
              <w:spacing w:before="20" w:after="20"/>
              <w:jc w:val="center"/>
            </w:pPr>
            <w:r w:rsidRPr="002D09FC">
              <w:t>л/ч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F91" w:rsidRPr="002D09FC" w:rsidRDefault="00B46F91" w:rsidP="00C5512B">
            <w:pPr>
              <w:spacing w:before="60" w:after="60"/>
              <w:jc w:val="center"/>
            </w:pPr>
            <w:r w:rsidRPr="002D09FC">
              <w:t>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1" w:rsidRPr="002D09FC" w:rsidRDefault="00B46F91" w:rsidP="00C5512B">
            <w:pPr>
              <w:spacing w:before="60" w:after="60"/>
              <w:jc w:val="center"/>
            </w:pPr>
            <w:r w:rsidRPr="002D09FC">
              <w:t>нж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91" w:rsidRPr="002D09FC" w:rsidRDefault="00B46F91" w:rsidP="000752E6">
            <w:pPr>
              <w:spacing w:before="60" w:after="60"/>
              <w:jc w:val="center"/>
            </w:pPr>
            <w:r w:rsidRPr="002D09FC">
              <w:t>СКУ отсутствует; датчик; по месту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F91" w:rsidRPr="002D09FC" w:rsidRDefault="00B46F91" w:rsidP="00C5512B">
            <w:pPr>
              <w:spacing w:before="60" w:after="60"/>
              <w:jc w:val="center"/>
            </w:pPr>
            <w:r w:rsidRPr="002D09FC"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F91" w:rsidRPr="002D09FC" w:rsidRDefault="00B46F91" w:rsidP="00C5512B">
            <w:pPr>
              <w:spacing w:before="60" w:after="60"/>
              <w:jc w:val="center"/>
            </w:pPr>
            <w:r w:rsidRPr="002D09FC"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F91" w:rsidRPr="002D09FC" w:rsidRDefault="00B46F91" w:rsidP="00C5512B">
            <w:pPr>
              <w:spacing w:before="60" w:after="60"/>
              <w:jc w:val="center"/>
            </w:pPr>
            <w:r w:rsidRPr="002D09FC">
              <w:t>III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F91" w:rsidRPr="002D09FC" w:rsidRDefault="00B46F91" w:rsidP="000752E6">
            <w:pPr>
              <w:spacing w:before="60" w:after="60"/>
              <w:jc w:val="center"/>
            </w:pPr>
            <w:r w:rsidRPr="002D09FC">
              <w:t>UKA08R210</w:t>
            </w:r>
          </w:p>
        </w:tc>
      </w:tr>
    </w:tbl>
    <w:p w:rsidR="004241F3" w:rsidRPr="002D09FC" w:rsidRDefault="004241F3" w:rsidP="005225F2">
      <w:pPr>
        <w:rPr>
          <w:lang w:val="en-US"/>
        </w:rPr>
      </w:pPr>
    </w:p>
    <w:p w:rsidR="00EF2E00" w:rsidRPr="002D09FC" w:rsidRDefault="00EF2E00" w:rsidP="005225F2">
      <w:pPr>
        <w:rPr>
          <w:lang w:val="en-US"/>
        </w:rPr>
      </w:pPr>
    </w:p>
    <w:p w:rsidR="00EF2E00" w:rsidRPr="002D09FC" w:rsidRDefault="00EF2E00" w:rsidP="005225F2">
      <w:pPr>
        <w:rPr>
          <w:lang w:val="en-US"/>
        </w:rPr>
      </w:pPr>
    </w:p>
    <w:p w:rsidR="00646CEA" w:rsidRPr="002D09FC" w:rsidRDefault="00646CEA">
      <w:pPr>
        <w:pStyle w:val="29"/>
      </w:pPr>
    </w:p>
    <w:p w:rsidR="00646CEA" w:rsidRPr="002D09FC" w:rsidRDefault="00646CEA">
      <w:pPr>
        <w:pStyle w:val="29"/>
        <w:sectPr w:rsidR="00646CEA" w:rsidRPr="002D09FC">
          <w:headerReference w:type="default" r:id="rId12"/>
          <w:footerReference w:type="default" r:id="rId13"/>
          <w:pgSz w:w="16838" w:h="11906" w:orient="landscape" w:code="9"/>
          <w:pgMar w:top="1247" w:right="567" w:bottom="567" w:left="567" w:header="1247" w:footer="567" w:gutter="0"/>
          <w:cols w:space="708"/>
          <w:docGrid w:linePitch="360"/>
        </w:sectPr>
      </w:pPr>
    </w:p>
    <w:p w:rsidR="0047405C" w:rsidRPr="002D09FC" w:rsidRDefault="00C5512B" w:rsidP="0047405C">
      <w:pPr>
        <w:pStyle w:val="2f3"/>
        <w:rPr>
          <w:bCs/>
          <w:caps w:val="0"/>
        </w:rPr>
      </w:pPr>
      <w:bookmarkStart w:id="117" w:name="_Toc159304827"/>
      <w:r w:rsidRPr="002D09FC">
        <w:rPr>
          <w:noProof/>
        </w:rPr>
        <w:object w:dxaOrig="1440" w:dyaOrig="1440">
          <v:shape id="_x0000_s1030" type="#_x0000_t75" style="position:absolute;left:0;text-align:left;margin-left:108pt;margin-top:71.1pt;width:263.35pt;height:425.1pt;z-index:251658240">
            <v:imagedata r:id="rId14" o:title=""/>
            <w10:wrap type="topAndBottom"/>
          </v:shape>
          <o:OLEObject Type="Embed" ProgID="Imagineer.Document" ShapeID="_x0000_s1030" DrawAspect="Content" ObjectID="_1674391018" r:id="rId15"/>
        </w:object>
      </w:r>
      <w:bookmarkStart w:id="118" w:name="_Toc358305702"/>
      <w:r w:rsidR="0047405C" w:rsidRPr="002D09FC">
        <w:t>Приложение В</w:t>
      </w:r>
      <w:r w:rsidR="0047405C" w:rsidRPr="002D09FC">
        <w:br/>
      </w:r>
      <w:r w:rsidR="0047405C" w:rsidRPr="002D09FC">
        <w:rPr>
          <w:b w:val="0"/>
          <w:bCs/>
          <w:caps w:val="0"/>
          <w:sz w:val="24"/>
        </w:rPr>
        <w:t>(обязательное)</w:t>
      </w:r>
      <w:r w:rsidR="0047405C" w:rsidRPr="002D09FC">
        <w:br/>
      </w:r>
      <w:r w:rsidR="0047405C" w:rsidRPr="002D09FC">
        <w:rPr>
          <w:caps w:val="0"/>
        </w:rPr>
        <w:t>Габаритные чертежи оборудования</w:t>
      </w:r>
      <w:bookmarkEnd w:id="118"/>
    </w:p>
    <w:p w:rsidR="00C5512B" w:rsidRPr="002D09FC" w:rsidRDefault="00C5512B" w:rsidP="00C5512B">
      <w:pPr>
        <w:pStyle w:val="1-60"/>
        <w:tabs>
          <w:tab w:val="left" w:pos="7088"/>
        </w:tabs>
        <w:ind w:firstLine="0"/>
        <w:jc w:val="center"/>
        <w:rPr>
          <w:lang w:val="en-US"/>
        </w:rPr>
      </w:pPr>
      <w:r w:rsidRPr="002D09FC">
        <w:t>Перечень штуцеров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241"/>
        <w:gridCol w:w="1728"/>
        <w:gridCol w:w="3827"/>
      </w:tblGrid>
      <w:tr w:rsidR="00C5512B" w:rsidRPr="002D09FC" w:rsidTr="009C57C3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C5512B" w:rsidRPr="002D09FC" w:rsidRDefault="00C5512B" w:rsidP="00C5512B">
            <w:pPr>
              <w:pStyle w:val="2f7"/>
              <w:ind w:firstLine="0"/>
              <w:jc w:val="center"/>
            </w:pPr>
            <w:r w:rsidRPr="002D09FC">
              <w:rPr>
                <w:lang w:val="ru-RU"/>
              </w:rPr>
              <w:t>Обозначение</w:t>
            </w:r>
          </w:p>
        </w:tc>
        <w:tc>
          <w:tcPr>
            <w:tcW w:w="2241" w:type="dxa"/>
          </w:tcPr>
          <w:p w:rsidR="00C5512B" w:rsidRPr="002D09FC" w:rsidRDefault="00C5512B" w:rsidP="00C5512B">
            <w:pPr>
              <w:pStyle w:val="2f7"/>
              <w:ind w:firstLine="0"/>
              <w:jc w:val="center"/>
              <w:rPr>
                <w:lang w:val="ru-RU"/>
              </w:rPr>
            </w:pPr>
            <w:r w:rsidRPr="002D09FC">
              <w:rPr>
                <w:lang w:val="ru-RU"/>
              </w:rPr>
              <w:t>Д</w:t>
            </w:r>
            <w:r w:rsidRPr="002D09FC">
              <w:rPr>
                <w:vertAlign w:val="subscript"/>
                <w:lang w:val="ru-RU"/>
              </w:rPr>
              <w:t>ном</w:t>
            </w:r>
          </w:p>
        </w:tc>
        <w:tc>
          <w:tcPr>
            <w:tcW w:w="1728" w:type="dxa"/>
          </w:tcPr>
          <w:p w:rsidR="00C5512B" w:rsidRPr="002D09FC" w:rsidRDefault="00C5512B" w:rsidP="00C5512B">
            <w:pPr>
              <w:pStyle w:val="2f7"/>
              <w:ind w:firstLine="0"/>
              <w:jc w:val="center"/>
              <w:rPr>
                <w:lang w:val="ru-RU"/>
              </w:rPr>
            </w:pPr>
            <w:r w:rsidRPr="002D09FC">
              <w:rPr>
                <w:lang w:val="ru-RU"/>
              </w:rPr>
              <w:t>Количество</w:t>
            </w:r>
          </w:p>
        </w:tc>
        <w:tc>
          <w:tcPr>
            <w:tcW w:w="3827" w:type="dxa"/>
          </w:tcPr>
          <w:p w:rsidR="00C5512B" w:rsidRPr="002D09FC" w:rsidRDefault="00C5512B" w:rsidP="00C5512B">
            <w:pPr>
              <w:pStyle w:val="2f7"/>
              <w:ind w:firstLine="0"/>
              <w:jc w:val="center"/>
            </w:pPr>
            <w:r w:rsidRPr="002D09FC">
              <w:rPr>
                <w:lang w:val="ru-RU"/>
              </w:rPr>
              <w:t>Назначение</w:t>
            </w:r>
          </w:p>
        </w:tc>
      </w:tr>
      <w:tr w:rsidR="00C5512B" w:rsidRPr="002D09FC" w:rsidTr="009C57C3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C5512B" w:rsidRPr="002D09FC" w:rsidRDefault="00C5512B" w:rsidP="00C5512B">
            <w:pPr>
              <w:pStyle w:val="2f7"/>
              <w:ind w:firstLine="0"/>
              <w:jc w:val="center"/>
              <w:rPr>
                <w:b w:val="0"/>
              </w:rPr>
            </w:pPr>
            <w:r w:rsidRPr="002D09FC">
              <w:rPr>
                <w:b w:val="0"/>
              </w:rPr>
              <w:t>A</w:t>
            </w:r>
          </w:p>
        </w:tc>
        <w:tc>
          <w:tcPr>
            <w:tcW w:w="2241" w:type="dxa"/>
          </w:tcPr>
          <w:p w:rsidR="00C5512B" w:rsidRPr="002D09FC" w:rsidRDefault="00C5512B" w:rsidP="00C5512B">
            <w:pPr>
              <w:pStyle w:val="2f7"/>
              <w:ind w:firstLine="0"/>
              <w:jc w:val="center"/>
              <w:rPr>
                <w:b w:val="0"/>
              </w:rPr>
            </w:pPr>
            <w:r w:rsidRPr="002D09FC">
              <w:rPr>
                <w:b w:val="0"/>
              </w:rPr>
              <w:t>6</w:t>
            </w:r>
          </w:p>
        </w:tc>
        <w:tc>
          <w:tcPr>
            <w:tcW w:w="1728" w:type="dxa"/>
          </w:tcPr>
          <w:p w:rsidR="00C5512B" w:rsidRPr="002D09FC" w:rsidRDefault="00C5512B" w:rsidP="00C5512B">
            <w:pPr>
              <w:pStyle w:val="2f7"/>
              <w:ind w:firstLine="0"/>
              <w:jc w:val="center"/>
              <w:rPr>
                <w:b w:val="0"/>
              </w:rPr>
            </w:pPr>
            <w:r w:rsidRPr="002D09FC">
              <w:rPr>
                <w:b w:val="0"/>
              </w:rPr>
              <w:t>1</w:t>
            </w:r>
          </w:p>
        </w:tc>
        <w:tc>
          <w:tcPr>
            <w:tcW w:w="3827" w:type="dxa"/>
          </w:tcPr>
          <w:p w:rsidR="00C5512B" w:rsidRPr="002D09FC" w:rsidRDefault="00C5512B" w:rsidP="00C5512B">
            <w:pPr>
              <w:pStyle w:val="2f7"/>
              <w:ind w:firstLine="0"/>
              <w:rPr>
                <w:b w:val="0"/>
              </w:rPr>
            </w:pPr>
            <w:r w:rsidRPr="002D09FC">
              <w:rPr>
                <w:b w:val="0"/>
                <w:lang w:val="ru-RU"/>
              </w:rPr>
              <w:t>Выход охлаждаемой среды</w:t>
            </w:r>
          </w:p>
        </w:tc>
      </w:tr>
      <w:tr w:rsidR="00C5512B" w:rsidRPr="002D09FC" w:rsidTr="009C57C3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C5512B" w:rsidRPr="002D09FC" w:rsidRDefault="00C5512B" w:rsidP="00C5512B">
            <w:pPr>
              <w:pStyle w:val="2f7"/>
              <w:ind w:firstLine="0"/>
              <w:jc w:val="center"/>
              <w:rPr>
                <w:b w:val="0"/>
              </w:rPr>
            </w:pPr>
            <w:r w:rsidRPr="002D09FC">
              <w:rPr>
                <w:b w:val="0"/>
              </w:rPr>
              <w:t>B</w:t>
            </w:r>
          </w:p>
        </w:tc>
        <w:tc>
          <w:tcPr>
            <w:tcW w:w="2241" w:type="dxa"/>
          </w:tcPr>
          <w:p w:rsidR="00C5512B" w:rsidRPr="002D09FC" w:rsidRDefault="00C5512B" w:rsidP="00C5512B">
            <w:pPr>
              <w:pStyle w:val="2f7"/>
              <w:ind w:firstLine="0"/>
              <w:jc w:val="center"/>
              <w:rPr>
                <w:b w:val="0"/>
              </w:rPr>
            </w:pPr>
            <w:r w:rsidRPr="002D09FC">
              <w:rPr>
                <w:b w:val="0"/>
              </w:rPr>
              <w:t>25</w:t>
            </w:r>
          </w:p>
        </w:tc>
        <w:tc>
          <w:tcPr>
            <w:tcW w:w="1728" w:type="dxa"/>
          </w:tcPr>
          <w:p w:rsidR="00C5512B" w:rsidRPr="002D09FC" w:rsidRDefault="00C5512B" w:rsidP="00C5512B">
            <w:pPr>
              <w:pStyle w:val="2f7"/>
              <w:ind w:firstLine="0"/>
              <w:jc w:val="center"/>
              <w:rPr>
                <w:b w:val="0"/>
              </w:rPr>
            </w:pPr>
            <w:r w:rsidRPr="002D09FC">
              <w:rPr>
                <w:b w:val="0"/>
              </w:rPr>
              <w:t>1</w:t>
            </w:r>
          </w:p>
        </w:tc>
        <w:tc>
          <w:tcPr>
            <w:tcW w:w="3827" w:type="dxa"/>
          </w:tcPr>
          <w:p w:rsidR="00C5512B" w:rsidRPr="002D09FC" w:rsidRDefault="00C5512B" w:rsidP="00C5512B">
            <w:pPr>
              <w:pStyle w:val="2f7"/>
              <w:ind w:firstLine="0"/>
              <w:rPr>
                <w:b w:val="0"/>
              </w:rPr>
            </w:pPr>
            <w:r w:rsidRPr="002D09FC">
              <w:rPr>
                <w:b w:val="0"/>
                <w:lang w:val="ru-RU"/>
              </w:rPr>
              <w:t>Вход охлаждающей среды</w:t>
            </w:r>
          </w:p>
        </w:tc>
      </w:tr>
      <w:tr w:rsidR="00C5512B" w:rsidRPr="002D09FC" w:rsidTr="009C57C3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C5512B" w:rsidRPr="002D09FC" w:rsidRDefault="00C5512B" w:rsidP="00C5512B">
            <w:pPr>
              <w:pStyle w:val="2f7"/>
              <w:ind w:firstLine="0"/>
              <w:jc w:val="center"/>
              <w:rPr>
                <w:b w:val="0"/>
              </w:rPr>
            </w:pPr>
            <w:r w:rsidRPr="002D09FC">
              <w:rPr>
                <w:b w:val="0"/>
              </w:rPr>
              <w:t>C</w:t>
            </w:r>
          </w:p>
        </w:tc>
        <w:tc>
          <w:tcPr>
            <w:tcW w:w="2241" w:type="dxa"/>
          </w:tcPr>
          <w:p w:rsidR="00C5512B" w:rsidRPr="002D09FC" w:rsidRDefault="00C5512B" w:rsidP="00C5512B">
            <w:pPr>
              <w:pStyle w:val="2f7"/>
              <w:ind w:firstLine="0"/>
              <w:jc w:val="center"/>
              <w:rPr>
                <w:b w:val="0"/>
              </w:rPr>
            </w:pPr>
            <w:r w:rsidRPr="002D09FC">
              <w:rPr>
                <w:b w:val="0"/>
              </w:rPr>
              <w:t>25</w:t>
            </w:r>
          </w:p>
        </w:tc>
        <w:tc>
          <w:tcPr>
            <w:tcW w:w="1728" w:type="dxa"/>
          </w:tcPr>
          <w:p w:rsidR="00C5512B" w:rsidRPr="002D09FC" w:rsidRDefault="00C5512B" w:rsidP="00C5512B">
            <w:pPr>
              <w:pStyle w:val="2f7"/>
              <w:ind w:firstLine="0"/>
              <w:jc w:val="center"/>
              <w:rPr>
                <w:b w:val="0"/>
              </w:rPr>
            </w:pPr>
            <w:r w:rsidRPr="002D09FC">
              <w:rPr>
                <w:b w:val="0"/>
              </w:rPr>
              <w:t>1</w:t>
            </w:r>
          </w:p>
        </w:tc>
        <w:tc>
          <w:tcPr>
            <w:tcW w:w="3827" w:type="dxa"/>
          </w:tcPr>
          <w:p w:rsidR="00C5512B" w:rsidRPr="002D09FC" w:rsidRDefault="00C5512B" w:rsidP="00C5512B">
            <w:pPr>
              <w:pStyle w:val="2f7"/>
              <w:ind w:firstLine="0"/>
              <w:rPr>
                <w:b w:val="0"/>
              </w:rPr>
            </w:pPr>
            <w:r w:rsidRPr="002D09FC">
              <w:rPr>
                <w:b w:val="0"/>
                <w:lang w:val="ru-RU"/>
              </w:rPr>
              <w:t>Выход охлаждающей среды</w:t>
            </w:r>
          </w:p>
        </w:tc>
      </w:tr>
      <w:tr w:rsidR="00C5512B" w:rsidRPr="002D09FC" w:rsidTr="009C57C3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C5512B" w:rsidRPr="002D09FC" w:rsidRDefault="00C5512B" w:rsidP="00C5512B">
            <w:pPr>
              <w:pStyle w:val="2f7"/>
              <w:ind w:firstLine="0"/>
              <w:jc w:val="center"/>
              <w:rPr>
                <w:b w:val="0"/>
              </w:rPr>
            </w:pPr>
            <w:r w:rsidRPr="002D09FC">
              <w:rPr>
                <w:b w:val="0"/>
              </w:rPr>
              <w:t>D</w:t>
            </w:r>
          </w:p>
        </w:tc>
        <w:tc>
          <w:tcPr>
            <w:tcW w:w="2241" w:type="dxa"/>
          </w:tcPr>
          <w:p w:rsidR="00C5512B" w:rsidRPr="002D09FC" w:rsidRDefault="00C5512B" w:rsidP="00C5512B">
            <w:pPr>
              <w:pStyle w:val="2f7"/>
              <w:ind w:firstLine="0"/>
              <w:jc w:val="center"/>
              <w:rPr>
                <w:b w:val="0"/>
              </w:rPr>
            </w:pPr>
            <w:r w:rsidRPr="002D09FC">
              <w:rPr>
                <w:b w:val="0"/>
              </w:rPr>
              <w:t>6</w:t>
            </w:r>
          </w:p>
        </w:tc>
        <w:tc>
          <w:tcPr>
            <w:tcW w:w="1728" w:type="dxa"/>
          </w:tcPr>
          <w:p w:rsidR="00C5512B" w:rsidRPr="002D09FC" w:rsidRDefault="00C5512B" w:rsidP="00C5512B">
            <w:pPr>
              <w:pStyle w:val="2f7"/>
              <w:ind w:firstLine="0"/>
              <w:jc w:val="center"/>
              <w:rPr>
                <w:b w:val="0"/>
              </w:rPr>
            </w:pPr>
            <w:r w:rsidRPr="002D09FC">
              <w:rPr>
                <w:b w:val="0"/>
              </w:rPr>
              <w:t>1</w:t>
            </w:r>
          </w:p>
        </w:tc>
        <w:tc>
          <w:tcPr>
            <w:tcW w:w="3827" w:type="dxa"/>
          </w:tcPr>
          <w:p w:rsidR="00C5512B" w:rsidRPr="002D09FC" w:rsidRDefault="00C5512B" w:rsidP="00C5512B">
            <w:pPr>
              <w:pStyle w:val="2f7"/>
              <w:ind w:firstLine="0"/>
              <w:rPr>
                <w:b w:val="0"/>
              </w:rPr>
            </w:pPr>
            <w:r w:rsidRPr="002D09FC">
              <w:rPr>
                <w:b w:val="0"/>
                <w:lang w:val="ru-RU"/>
              </w:rPr>
              <w:t>Вход охлаждаемой среды</w:t>
            </w:r>
          </w:p>
        </w:tc>
      </w:tr>
    </w:tbl>
    <w:p w:rsidR="00C5512B" w:rsidRPr="002D09FC" w:rsidRDefault="00C5512B" w:rsidP="00C5512B"/>
    <w:p w:rsidR="00C5512B" w:rsidRPr="002D09FC" w:rsidRDefault="00C5512B" w:rsidP="00C5512B">
      <w:pPr>
        <w:jc w:val="center"/>
      </w:pPr>
      <w:r w:rsidRPr="002D09FC">
        <w:t>Рисунок В.1 – Габаритный чертеж охладителя пробы</w:t>
      </w:r>
    </w:p>
    <w:p w:rsidR="00646CEA" w:rsidRPr="002D09FC" w:rsidRDefault="0047405C" w:rsidP="00636EB7">
      <w:pPr>
        <w:pStyle w:val="2f3"/>
      </w:pPr>
      <w:r w:rsidRPr="002D09FC">
        <w:br w:type="page"/>
      </w:r>
      <w:bookmarkStart w:id="119" w:name="_Toc358305703"/>
      <w:r w:rsidR="00636EB7" w:rsidRPr="002D09FC">
        <w:t xml:space="preserve">Перечень принятых </w:t>
      </w:r>
      <w:r w:rsidR="00646CEA" w:rsidRPr="002D09FC">
        <w:t>сокращений</w:t>
      </w:r>
      <w:bookmarkEnd w:id="117"/>
      <w:bookmarkEnd w:id="119"/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417"/>
        <w:gridCol w:w="7655"/>
      </w:tblGrid>
      <w:tr w:rsidR="00646CEA" w:rsidRPr="002D09FC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417" w:type="dxa"/>
          </w:tcPr>
          <w:p w:rsidR="00646CEA" w:rsidRPr="002D09FC" w:rsidRDefault="00646CEA">
            <w:pPr>
              <w:spacing w:after="60"/>
              <w:rPr>
                <w:bCs/>
              </w:rPr>
            </w:pPr>
            <w:r w:rsidRPr="002D09FC">
              <w:rPr>
                <w:rFonts w:ascii="Times New Roman CYR" w:hAnsi="Times New Roman CYR"/>
                <w:bCs/>
              </w:rPr>
              <w:t>АСУ ТП</w:t>
            </w:r>
          </w:p>
        </w:tc>
        <w:tc>
          <w:tcPr>
            <w:tcW w:w="7655" w:type="dxa"/>
          </w:tcPr>
          <w:p w:rsidR="00646CEA" w:rsidRPr="002D09FC" w:rsidRDefault="00646CEA">
            <w:pPr>
              <w:numPr>
                <w:ilvl w:val="0"/>
                <w:numId w:val="6"/>
              </w:numPr>
              <w:spacing w:after="60"/>
              <w:rPr>
                <w:bCs/>
              </w:rPr>
            </w:pPr>
            <w:r w:rsidRPr="002D09FC">
              <w:rPr>
                <w:rFonts w:ascii="Times New Roman CYR" w:hAnsi="Times New Roman CYR"/>
                <w:bCs/>
              </w:rPr>
              <w:t>автоматизированная система управления технологическими процессами</w:t>
            </w:r>
          </w:p>
        </w:tc>
      </w:tr>
      <w:tr w:rsidR="00646CEA" w:rsidRPr="002D09FC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646CEA" w:rsidRPr="002D09FC" w:rsidRDefault="00646CEA">
            <w:pPr>
              <w:spacing w:after="60"/>
              <w:rPr>
                <w:b/>
              </w:rPr>
            </w:pPr>
            <w:r w:rsidRPr="002D09FC">
              <w:t>БПУ</w:t>
            </w:r>
          </w:p>
        </w:tc>
        <w:tc>
          <w:tcPr>
            <w:tcW w:w="7655" w:type="dxa"/>
          </w:tcPr>
          <w:p w:rsidR="00646CEA" w:rsidRPr="002D09FC" w:rsidRDefault="00646CEA">
            <w:pPr>
              <w:numPr>
                <w:ilvl w:val="0"/>
                <w:numId w:val="6"/>
              </w:numPr>
              <w:spacing w:after="60"/>
            </w:pPr>
            <w:r w:rsidRPr="002D09FC">
              <w:t>блочный пункт управления</w:t>
            </w:r>
          </w:p>
        </w:tc>
      </w:tr>
      <w:tr w:rsidR="00C3426B" w:rsidRPr="002D09FC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C3426B" w:rsidRPr="002D09FC" w:rsidRDefault="00413837">
            <w:pPr>
              <w:spacing w:after="60"/>
            </w:pPr>
            <w:r w:rsidRPr="002D09FC">
              <w:rPr>
                <w:lang w:val="en-US"/>
              </w:rPr>
              <w:t>ГЦН</w:t>
            </w:r>
          </w:p>
        </w:tc>
        <w:tc>
          <w:tcPr>
            <w:tcW w:w="7655" w:type="dxa"/>
          </w:tcPr>
          <w:p w:rsidR="00C3426B" w:rsidRPr="002D09FC" w:rsidRDefault="00413837">
            <w:pPr>
              <w:numPr>
                <w:ilvl w:val="0"/>
                <w:numId w:val="6"/>
              </w:numPr>
              <w:spacing w:after="60"/>
            </w:pPr>
            <w:r w:rsidRPr="002D09FC">
              <w:t>главный циркуляционный насос</w:t>
            </w:r>
          </w:p>
        </w:tc>
      </w:tr>
      <w:tr w:rsidR="00C3426B" w:rsidRPr="002D09FC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C3426B" w:rsidRPr="002D09FC" w:rsidRDefault="00C3426B">
            <w:pPr>
              <w:spacing w:after="60"/>
            </w:pPr>
            <w:r w:rsidRPr="002D09FC">
              <w:t>СКУ</w:t>
            </w:r>
          </w:p>
        </w:tc>
        <w:tc>
          <w:tcPr>
            <w:tcW w:w="7655" w:type="dxa"/>
          </w:tcPr>
          <w:p w:rsidR="00C3426B" w:rsidRPr="002D09FC" w:rsidRDefault="00EC67E0">
            <w:pPr>
              <w:numPr>
                <w:ilvl w:val="0"/>
                <w:numId w:val="6"/>
              </w:numPr>
              <w:spacing w:after="60"/>
            </w:pPr>
            <w:r w:rsidRPr="002D09FC">
              <w:t>система контроля и управления</w:t>
            </w:r>
          </w:p>
        </w:tc>
      </w:tr>
    </w:tbl>
    <w:p w:rsidR="00646CEA" w:rsidRPr="002D09FC" w:rsidRDefault="00646CEA">
      <w:pPr>
        <w:pStyle w:val="250"/>
      </w:pPr>
    </w:p>
    <w:p w:rsidR="00646CEA" w:rsidRPr="002D09FC" w:rsidRDefault="00646CEA">
      <w:pPr>
        <w:pStyle w:val="2f3"/>
      </w:pPr>
      <w:r w:rsidRPr="002D09FC">
        <w:br w:type="page"/>
      </w:r>
      <w:bookmarkStart w:id="120" w:name="_Toc358305704"/>
      <w:r w:rsidRPr="002D09FC">
        <w:t>Ссылочные нормативные документы</w:t>
      </w:r>
      <w:bookmarkEnd w:id="120"/>
      <w:r w:rsidRPr="002D09FC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4820"/>
      </w:tblGrid>
      <w:tr w:rsidR="00646CEA" w:rsidRPr="002D09FC">
        <w:tblPrEx>
          <w:tblCellMar>
            <w:top w:w="0" w:type="dxa"/>
            <w:bottom w:w="0" w:type="dxa"/>
          </w:tblCellMar>
        </w:tblPrEx>
        <w:tc>
          <w:tcPr>
            <w:tcW w:w="4819" w:type="dxa"/>
            <w:vAlign w:val="center"/>
          </w:tcPr>
          <w:p w:rsidR="00646CEA" w:rsidRPr="002D09FC" w:rsidRDefault="00646CEA">
            <w:pPr>
              <w:pStyle w:val="a8"/>
              <w:spacing w:before="60" w:after="60" w:line="240" w:lineRule="auto"/>
              <w:ind w:firstLine="0"/>
              <w:jc w:val="center"/>
            </w:pPr>
            <w:r w:rsidRPr="002D09FC">
              <w:t xml:space="preserve">Обозначение документа, </w:t>
            </w:r>
            <w:r w:rsidRPr="002D09FC">
              <w:br/>
              <w:t>на который дана ссылка</w:t>
            </w:r>
          </w:p>
        </w:tc>
        <w:tc>
          <w:tcPr>
            <w:tcW w:w="4820" w:type="dxa"/>
            <w:vAlign w:val="center"/>
          </w:tcPr>
          <w:p w:rsidR="00646CEA" w:rsidRPr="002D09FC" w:rsidRDefault="00646CEA">
            <w:pPr>
              <w:pStyle w:val="a8"/>
              <w:spacing w:before="60" w:after="60" w:line="240" w:lineRule="auto"/>
              <w:ind w:firstLine="0"/>
              <w:jc w:val="center"/>
            </w:pPr>
            <w:r w:rsidRPr="002D09FC">
              <w:t xml:space="preserve">Номер раздела, подраздела, пункта, </w:t>
            </w:r>
            <w:r w:rsidRPr="002D09FC">
              <w:br/>
              <w:t xml:space="preserve">подпункта, перечисления, приложения, </w:t>
            </w:r>
            <w:r w:rsidRPr="002D09FC">
              <w:br/>
              <w:t xml:space="preserve">разрабатываемого документа, </w:t>
            </w:r>
            <w:r w:rsidRPr="002D09FC">
              <w:br/>
              <w:t>в котором дана ссылка</w:t>
            </w:r>
          </w:p>
        </w:tc>
      </w:tr>
      <w:tr w:rsidR="00646CEA" w:rsidRPr="002D09FC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646CEA" w:rsidRPr="002D09FC" w:rsidRDefault="00BD6D56">
            <w:pPr>
              <w:pStyle w:val="2f1"/>
            </w:pPr>
            <w:r w:rsidRPr="002D09FC">
              <w:t>НП-001-97 (ПНАЭ Г-01-011-97) Общие положения обеспечения безопасности атомных станций. ОПБ-88/97</w:t>
            </w:r>
          </w:p>
        </w:tc>
        <w:tc>
          <w:tcPr>
            <w:tcW w:w="4820" w:type="dxa"/>
            <w:vAlign w:val="center"/>
          </w:tcPr>
          <w:p w:rsidR="00646CEA" w:rsidRPr="002D09FC" w:rsidRDefault="001C623E">
            <w:pPr>
              <w:pStyle w:val="2f1"/>
              <w:jc w:val="center"/>
              <w:rPr>
                <w:lang w:val="en-US"/>
              </w:rPr>
            </w:pPr>
            <w:r w:rsidRPr="002D09FC">
              <w:rPr>
                <w:lang w:val="en-US"/>
              </w:rPr>
              <w:t>5.7.2.4.20</w:t>
            </w:r>
            <w:r w:rsidR="005553F5" w:rsidRPr="002D09FC">
              <w:t>.</w:t>
            </w:r>
            <w:r w:rsidR="0074658F" w:rsidRPr="002D09FC">
              <w:t>2.1</w:t>
            </w:r>
          </w:p>
          <w:p w:rsidR="00646CEA" w:rsidRPr="002D09FC" w:rsidRDefault="001C623E">
            <w:pPr>
              <w:pStyle w:val="2f1"/>
              <w:jc w:val="center"/>
              <w:rPr>
                <w:lang w:val="en-US"/>
              </w:rPr>
            </w:pPr>
            <w:r w:rsidRPr="002D09FC">
              <w:rPr>
                <w:lang w:val="en-US"/>
              </w:rPr>
              <w:t>5.7.2.4.20</w:t>
            </w:r>
            <w:r w:rsidR="005553F5" w:rsidRPr="002D09FC">
              <w:t>.</w:t>
            </w:r>
            <w:r w:rsidR="0074658F" w:rsidRPr="002D09FC">
              <w:t>2.</w:t>
            </w:r>
            <w:r w:rsidR="006409AF" w:rsidRPr="002D09FC">
              <w:t>7</w:t>
            </w:r>
          </w:p>
        </w:tc>
      </w:tr>
      <w:tr w:rsidR="00163EC7" w:rsidRPr="002D09FC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163EC7" w:rsidRPr="002D09FC" w:rsidRDefault="0074658F" w:rsidP="00163EC7">
            <w:pPr>
              <w:pStyle w:val="2f1"/>
              <w:rPr>
                <w:szCs w:val="24"/>
              </w:rPr>
            </w:pPr>
            <w:r w:rsidRPr="002D09FC">
              <w:rPr>
                <w:noProof/>
              </w:rPr>
              <w:t>Правила устройства и безопасной эксплуатации оборудования и трубопроводов атомных энергетических установок ПНАЭ Г-7-008-89</w:t>
            </w:r>
            <w:r w:rsidR="008B1478" w:rsidRPr="002D09FC">
              <w:rPr>
                <w:noProof/>
              </w:rPr>
              <w:t xml:space="preserve"> (с изм. 1,2)</w:t>
            </w:r>
          </w:p>
        </w:tc>
        <w:tc>
          <w:tcPr>
            <w:tcW w:w="4820" w:type="dxa"/>
            <w:vAlign w:val="center"/>
          </w:tcPr>
          <w:p w:rsidR="00163EC7" w:rsidRPr="002D09FC" w:rsidRDefault="001C623E">
            <w:pPr>
              <w:pStyle w:val="2f1"/>
              <w:jc w:val="center"/>
            </w:pPr>
            <w:r w:rsidRPr="002D09FC">
              <w:t>5.7.2.4.20</w:t>
            </w:r>
            <w:r w:rsidR="005553F5" w:rsidRPr="002D09FC">
              <w:t>.</w:t>
            </w:r>
            <w:r w:rsidR="0074658F" w:rsidRPr="002D09FC">
              <w:t>2.1</w:t>
            </w:r>
          </w:p>
        </w:tc>
      </w:tr>
      <w:tr w:rsidR="00163EC7" w:rsidRPr="002D09FC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163EC7" w:rsidRPr="002D09FC" w:rsidRDefault="0074658F">
            <w:pPr>
              <w:pStyle w:val="2f1"/>
            </w:pPr>
            <w:r w:rsidRPr="002D09FC">
              <w:rPr>
                <w:noProof/>
              </w:rPr>
              <w:t xml:space="preserve">Нормы проектирования сейсмостойких атомных станций </w:t>
            </w:r>
            <w:r w:rsidRPr="002D09FC">
              <w:t>НП-031-01</w:t>
            </w:r>
          </w:p>
        </w:tc>
        <w:tc>
          <w:tcPr>
            <w:tcW w:w="4820" w:type="dxa"/>
            <w:vAlign w:val="center"/>
          </w:tcPr>
          <w:p w:rsidR="00163EC7" w:rsidRPr="002D09FC" w:rsidRDefault="001C623E">
            <w:pPr>
              <w:pStyle w:val="2f1"/>
              <w:jc w:val="center"/>
            </w:pPr>
            <w:r w:rsidRPr="002D09FC">
              <w:t>5.7.2.4.20</w:t>
            </w:r>
            <w:r w:rsidR="005553F5" w:rsidRPr="002D09FC">
              <w:t>.</w:t>
            </w:r>
            <w:r w:rsidR="0074658F" w:rsidRPr="002D09FC">
              <w:t>2.1</w:t>
            </w:r>
          </w:p>
        </w:tc>
      </w:tr>
      <w:tr w:rsidR="00163EC7" w:rsidRPr="002D09FC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163EC7" w:rsidRPr="002D09FC" w:rsidRDefault="0074658F">
            <w:pPr>
              <w:pStyle w:val="2f1"/>
            </w:pPr>
            <w:r w:rsidRPr="002D09FC">
              <w:t>Трубопроводная арматура для атомных станций. Общие технические требования. НП-068-05</w:t>
            </w:r>
          </w:p>
        </w:tc>
        <w:tc>
          <w:tcPr>
            <w:tcW w:w="4820" w:type="dxa"/>
            <w:vAlign w:val="center"/>
          </w:tcPr>
          <w:p w:rsidR="00163EC7" w:rsidRPr="002D09FC" w:rsidRDefault="001C623E">
            <w:pPr>
              <w:pStyle w:val="2f1"/>
              <w:jc w:val="center"/>
            </w:pPr>
            <w:r w:rsidRPr="002D09FC">
              <w:rPr>
                <w:lang w:val="en-US"/>
              </w:rPr>
              <w:t>5.7.2.4.20</w:t>
            </w:r>
            <w:r w:rsidR="005553F5" w:rsidRPr="002D09FC">
              <w:t>.</w:t>
            </w:r>
            <w:r w:rsidR="0074658F" w:rsidRPr="002D09FC">
              <w:t>3.4</w:t>
            </w:r>
          </w:p>
        </w:tc>
      </w:tr>
    </w:tbl>
    <w:p w:rsidR="00646CEA" w:rsidRPr="002D09FC" w:rsidRDefault="00646CEA">
      <w:pPr>
        <w:pStyle w:val="250"/>
      </w:pPr>
    </w:p>
    <w:p w:rsidR="00646CEA" w:rsidRPr="002D09FC" w:rsidRDefault="00646CEA">
      <w:pPr>
        <w:pStyle w:val="2f3"/>
      </w:pPr>
      <w:r w:rsidRPr="002D09FC">
        <w:br w:type="page"/>
      </w:r>
      <w:bookmarkStart w:id="121" w:name="_Toc358305705"/>
      <w:r w:rsidRPr="002D09FC">
        <w:t>Список литературы</w:t>
      </w:r>
      <w:bookmarkEnd w:id="121"/>
    </w:p>
    <w:p w:rsidR="00AC2347" w:rsidRPr="002D09FC" w:rsidRDefault="00AC2347" w:rsidP="00AC2347">
      <w:pPr>
        <w:pStyle w:val="29"/>
        <w:numPr>
          <w:ilvl w:val="0"/>
          <w:numId w:val="7"/>
        </w:numPr>
      </w:pPr>
      <w:r w:rsidRPr="002D09FC">
        <w:t xml:space="preserve">Техническое задание </w:t>
      </w:r>
      <w:r w:rsidR="00BB629F" w:rsidRPr="002D09FC">
        <w:t>на разработку проектной документации</w:t>
      </w:r>
      <w:r w:rsidRPr="002D09FC">
        <w:t xml:space="preserve"> </w:t>
      </w:r>
      <w:r w:rsidR="00BB629F" w:rsidRPr="002D09FC">
        <w:t>LN2O.B.051.&amp;.&amp;&amp;&amp;&amp;&amp;&amp;.&amp;&amp;&amp;&amp;&amp;.000.MB.0001K</w:t>
      </w:r>
      <w:r w:rsidRPr="002D09FC">
        <w:t>.</w:t>
      </w:r>
    </w:p>
    <w:p w:rsidR="00646CEA" w:rsidRPr="002D09FC" w:rsidRDefault="0074658F" w:rsidP="005E05DE">
      <w:pPr>
        <w:pStyle w:val="29"/>
        <w:numPr>
          <w:ilvl w:val="0"/>
          <w:numId w:val="7"/>
        </w:numPr>
      </w:pPr>
      <w:r w:rsidRPr="002D09FC">
        <w:t>Установка реакторная В-392М. Техническое задание на разработку технического пр</w:t>
      </w:r>
      <w:r w:rsidRPr="002D09FC">
        <w:t>о</w:t>
      </w:r>
      <w:r w:rsidRPr="002D09FC">
        <w:t xml:space="preserve">екта реакторной установки ВВЭР-1200, 392М-ТЗ-001. </w:t>
      </w:r>
      <w:r w:rsidR="00404A16" w:rsidRPr="002D09FC">
        <w:t>ОАО</w:t>
      </w:r>
      <w:r w:rsidRPr="002D09FC">
        <w:t xml:space="preserve"> ОКБ «ГИДРОПРЕСС»</w:t>
      </w:r>
      <w:r w:rsidR="00DE547D" w:rsidRPr="002D09FC">
        <w:t>.</w:t>
      </w:r>
    </w:p>
    <w:p w:rsidR="00646CEA" w:rsidRPr="002D09FC" w:rsidRDefault="00A707C4" w:rsidP="005E05DE">
      <w:pPr>
        <w:pStyle w:val="29"/>
        <w:numPr>
          <w:ilvl w:val="0"/>
          <w:numId w:val="7"/>
        </w:numPr>
      </w:pPr>
      <w:r w:rsidRPr="002D09FC">
        <w:t>Установка реакторная В-392М Техническое задание на конструирование парогенератора в части внешних систем, контрольно-измерительных приборов 392М.05 ВО - ВТЗ</w:t>
      </w:r>
      <w:r w:rsidR="00646CEA" w:rsidRPr="002D09FC">
        <w:t xml:space="preserve"> </w:t>
      </w:r>
      <w:r w:rsidR="00404A16" w:rsidRPr="002D09FC">
        <w:t>ОАО</w:t>
      </w:r>
      <w:r w:rsidR="00646CEA" w:rsidRPr="002D09FC">
        <w:t xml:space="preserve"> ОКБ «ГИДРОПРЕСС»</w:t>
      </w:r>
      <w:r w:rsidR="00DE547D" w:rsidRPr="002D09FC">
        <w:t>.</w:t>
      </w:r>
    </w:p>
    <w:p w:rsidR="00646CEA" w:rsidRPr="002D09FC" w:rsidRDefault="00646CEA">
      <w:pPr>
        <w:pStyle w:val="29"/>
        <w:jc w:val="center"/>
      </w:pPr>
    </w:p>
    <w:sectPr w:rsidR="00646CEA" w:rsidRPr="002D09FC">
      <w:headerReference w:type="default" r:id="rId16"/>
      <w:footerReference w:type="default" r:id="rId17"/>
      <w:pgSz w:w="11906" w:h="16838" w:code="9"/>
      <w:pgMar w:top="567" w:right="567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125" w:rsidRDefault="008D0125">
      <w:r>
        <w:separator/>
      </w:r>
    </w:p>
  </w:endnote>
  <w:endnote w:type="continuationSeparator" w:id="0">
    <w:p w:rsidR="008D0125" w:rsidRDefault="008D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5387"/>
      <w:gridCol w:w="3686"/>
      <w:gridCol w:w="567"/>
    </w:tblGrid>
    <w:tr w:rsidR="006C4E5A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5387" w:type="dxa"/>
        </w:tcPr>
        <w:p w:rsidR="006C4E5A" w:rsidRDefault="006C4E5A">
          <w:pPr>
            <w:pStyle w:val="a4"/>
            <w:rPr>
              <w:lang w:val="en-GB"/>
            </w:rPr>
          </w:pPr>
          <w:r w:rsidRPr="002C3F01">
            <w:t>LN2P.B.110.&amp;.0UJA&amp;&amp;.KUD&amp;&amp;.021.CK.0001K</w:t>
          </w:r>
        </w:p>
      </w:tc>
      <w:tc>
        <w:tcPr>
          <w:tcW w:w="3686" w:type="dxa"/>
        </w:tcPr>
        <w:p w:rsidR="006C4E5A" w:rsidRPr="00BA44F9" w:rsidRDefault="00BA44F9">
          <w:pPr>
            <w:pStyle w:val="a4"/>
            <w:rPr>
              <w:lang w:val="ru-RU"/>
            </w:rPr>
          </w:pPr>
          <w:r>
            <w:rPr>
              <w:lang w:val="ru-RU"/>
            </w:rPr>
            <w:t>Общие сведения</w:t>
          </w:r>
        </w:p>
      </w:tc>
      <w:tc>
        <w:tcPr>
          <w:tcW w:w="567" w:type="dxa"/>
        </w:tcPr>
        <w:p w:rsidR="006C4E5A" w:rsidRDefault="006C4E5A">
          <w:pPr>
            <w:pStyle w:val="a4"/>
            <w:rPr>
              <w:color w:val="FF0000"/>
              <w:lang w:val="ru-RU"/>
            </w:rPr>
          </w:pPr>
          <w:r>
            <w:rPr>
              <w:rStyle w:val="a5"/>
            </w:rPr>
            <w:fldChar w:fldCharType="begin"/>
          </w:r>
          <w:r>
            <w:rPr>
              <w:rStyle w:val="a5"/>
            </w:rPr>
            <w:instrText xml:space="preserve"> PAGE </w:instrText>
          </w:r>
          <w:r>
            <w:rPr>
              <w:rStyle w:val="a5"/>
            </w:rPr>
            <w:fldChar w:fldCharType="separate"/>
          </w:r>
          <w:r w:rsidR="00B16A52">
            <w:rPr>
              <w:rStyle w:val="a5"/>
              <w:noProof/>
            </w:rPr>
            <w:t>2</w:t>
          </w:r>
          <w:r>
            <w:rPr>
              <w:rStyle w:val="a5"/>
            </w:rPr>
            <w:fldChar w:fldCharType="end"/>
          </w:r>
        </w:p>
      </w:tc>
    </w:tr>
  </w:tbl>
  <w:p w:rsidR="006C4E5A" w:rsidRDefault="006C4E5A">
    <w:pPr>
      <w:pStyle w:val="a4"/>
      <w:tabs>
        <w:tab w:val="center" w:pos="957"/>
        <w:tab w:val="right" w:pos="1914"/>
        <w:tab w:val="left" w:pos="2871"/>
        <w:tab w:val="left" w:pos="3828"/>
        <w:tab w:val="left" w:pos="4785"/>
        <w:tab w:val="left" w:pos="5742"/>
        <w:tab w:val="left" w:pos="6699"/>
        <w:tab w:val="left" w:pos="7656"/>
        <w:tab w:val="left" w:pos="8613"/>
        <w:tab w:val="left" w:pos="9570"/>
      </w:tabs>
      <w:spacing w:before="0" w:after="0"/>
      <w:rPr>
        <w:sz w:val="2"/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5387"/>
      <w:gridCol w:w="3686"/>
      <w:gridCol w:w="567"/>
    </w:tblGrid>
    <w:tr w:rsidR="006C4E5A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5387" w:type="dxa"/>
        </w:tcPr>
        <w:p w:rsidR="006C4E5A" w:rsidRDefault="006C4E5A">
          <w:pPr>
            <w:pStyle w:val="a4"/>
          </w:pPr>
          <w:r w:rsidRPr="002C3F01">
            <w:t>LN2P.B.110.&amp;.0UJA&amp;&amp;.KUD&amp;&amp;.021.CK.0001K</w:t>
          </w:r>
        </w:p>
      </w:tc>
      <w:tc>
        <w:tcPr>
          <w:tcW w:w="3686" w:type="dxa"/>
        </w:tcPr>
        <w:p w:rsidR="006C4E5A" w:rsidRDefault="00BA44F9">
          <w:pPr>
            <w:pStyle w:val="a4"/>
            <w:rPr>
              <w:lang w:val="ru-RU"/>
            </w:rPr>
          </w:pPr>
          <w:r>
            <w:rPr>
              <w:lang w:val="ru-RU"/>
            </w:rPr>
            <w:t>Общие сведения</w:t>
          </w:r>
        </w:p>
      </w:tc>
      <w:tc>
        <w:tcPr>
          <w:tcW w:w="567" w:type="dxa"/>
        </w:tcPr>
        <w:p w:rsidR="006C4E5A" w:rsidRPr="00EC207D" w:rsidRDefault="006C4E5A">
          <w:pPr>
            <w:pStyle w:val="a4"/>
            <w:rPr>
              <w:lang w:val="ru-RU"/>
            </w:rPr>
          </w:pPr>
          <w:r w:rsidRPr="00EC207D">
            <w:fldChar w:fldCharType="begin"/>
          </w:r>
          <w:r w:rsidRPr="00EC207D">
            <w:rPr>
              <w:lang w:val="ru-RU"/>
            </w:rPr>
            <w:instrText xml:space="preserve"> </w:instrText>
          </w:r>
          <w:r w:rsidRPr="00EC207D">
            <w:instrText>PAGE</w:instrText>
          </w:r>
          <w:r w:rsidRPr="00EC207D">
            <w:rPr>
              <w:lang w:val="ru-RU"/>
            </w:rPr>
            <w:instrText xml:space="preserve"> </w:instrText>
          </w:r>
          <w:r w:rsidRPr="00EC207D">
            <w:fldChar w:fldCharType="separate"/>
          </w:r>
          <w:r w:rsidR="00B16A52">
            <w:rPr>
              <w:noProof/>
            </w:rPr>
            <w:t>11</w:t>
          </w:r>
          <w:r w:rsidRPr="00EC207D">
            <w:fldChar w:fldCharType="end"/>
          </w:r>
        </w:p>
      </w:tc>
    </w:tr>
  </w:tbl>
  <w:p w:rsidR="006C4E5A" w:rsidRDefault="006C4E5A">
    <w:pPr>
      <w:pStyle w:val="a4"/>
      <w:spacing w:before="0" w:after="0"/>
      <w:rPr>
        <w:sz w:val="2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7484"/>
      <w:gridCol w:w="7655"/>
      <w:gridCol w:w="567"/>
    </w:tblGrid>
    <w:tr w:rsidR="006C4E5A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7484" w:type="dxa"/>
        </w:tcPr>
        <w:p w:rsidR="006C4E5A" w:rsidRDefault="006C4E5A">
          <w:pPr>
            <w:pStyle w:val="a4"/>
          </w:pPr>
          <w:r w:rsidRPr="002C3F01">
            <w:t>LN2P.B.110.&amp;.0UJA&amp;&amp;.KUD&amp;&amp;.021.CK.0001K</w:t>
          </w:r>
        </w:p>
      </w:tc>
      <w:tc>
        <w:tcPr>
          <w:tcW w:w="7655" w:type="dxa"/>
        </w:tcPr>
        <w:p w:rsidR="006C4E5A" w:rsidRDefault="00BA44F9">
          <w:pPr>
            <w:pStyle w:val="a4"/>
            <w:rPr>
              <w:lang w:val="ru-RU"/>
            </w:rPr>
          </w:pPr>
          <w:r>
            <w:rPr>
              <w:lang w:val="ru-RU"/>
            </w:rPr>
            <w:t>Общие сведения</w:t>
          </w:r>
        </w:p>
      </w:tc>
      <w:tc>
        <w:tcPr>
          <w:tcW w:w="567" w:type="dxa"/>
        </w:tcPr>
        <w:p w:rsidR="006C4E5A" w:rsidRDefault="006C4E5A">
          <w:pPr>
            <w:pStyle w:val="a4"/>
            <w:rPr>
              <w:lang w:val="ru-RU"/>
            </w:rPr>
          </w:pPr>
          <w:r>
            <w:fldChar w:fldCharType="begin"/>
          </w:r>
          <w:r>
            <w:rPr>
              <w:lang w:val="ru-RU"/>
            </w:rPr>
            <w:instrText xml:space="preserve"> </w:instrText>
          </w:r>
          <w:r>
            <w:instrText>PAGE</w:instrText>
          </w:r>
          <w:r>
            <w:rPr>
              <w:lang w:val="ru-RU"/>
            </w:rPr>
            <w:instrText xml:space="preserve"> </w:instrText>
          </w:r>
          <w:r>
            <w:fldChar w:fldCharType="separate"/>
          </w:r>
          <w:r w:rsidR="00B16A52">
            <w:rPr>
              <w:noProof/>
            </w:rPr>
            <w:t>13</w:t>
          </w:r>
          <w:r>
            <w:fldChar w:fldCharType="end"/>
          </w:r>
        </w:p>
      </w:tc>
    </w:tr>
  </w:tbl>
  <w:p w:rsidR="006C4E5A" w:rsidRDefault="006C4E5A">
    <w:pPr>
      <w:pStyle w:val="a4"/>
      <w:spacing w:before="0" w:after="0"/>
      <w:rPr>
        <w:sz w:val="2"/>
        <w:lang w:val="ru-RU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5387"/>
      <w:gridCol w:w="3686"/>
      <w:gridCol w:w="567"/>
    </w:tblGrid>
    <w:tr w:rsidR="006C4E5A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5387" w:type="dxa"/>
        </w:tcPr>
        <w:p w:rsidR="006C4E5A" w:rsidRDefault="006C4E5A">
          <w:pPr>
            <w:pStyle w:val="a4"/>
          </w:pPr>
          <w:r w:rsidRPr="002C3F01">
            <w:t>LN2P.B.110.&amp;.0UJA&amp;&amp;.KUD&amp;&amp;.021.CK.0001K</w:t>
          </w:r>
        </w:p>
      </w:tc>
      <w:tc>
        <w:tcPr>
          <w:tcW w:w="3686" w:type="dxa"/>
        </w:tcPr>
        <w:p w:rsidR="006C4E5A" w:rsidRDefault="00BA44F9">
          <w:pPr>
            <w:pStyle w:val="a4"/>
            <w:rPr>
              <w:lang w:val="ru-RU"/>
            </w:rPr>
          </w:pPr>
          <w:r>
            <w:rPr>
              <w:lang w:val="ru-RU"/>
            </w:rPr>
            <w:t>Общие сведения</w:t>
          </w:r>
        </w:p>
      </w:tc>
      <w:tc>
        <w:tcPr>
          <w:tcW w:w="567" w:type="dxa"/>
        </w:tcPr>
        <w:p w:rsidR="006C4E5A" w:rsidRDefault="006C4E5A">
          <w:pPr>
            <w:pStyle w:val="a4"/>
            <w:rPr>
              <w:lang w:val="ru-RU"/>
            </w:rPr>
          </w:pPr>
          <w:r>
            <w:fldChar w:fldCharType="begin"/>
          </w:r>
          <w:r>
            <w:rPr>
              <w:lang w:val="ru-RU"/>
            </w:rPr>
            <w:instrText xml:space="preserve"> </w:instrText>
          </w:r>
          <w:r>
            <w:instrText>PAGE</w:instrText>
          </w:r>
          <w:r>
            <w:rPr>
              <w:lang w:val="ru-RU"/>
            </w:rPr>
            <w:instrText xml:space="preserve"> </w:instrText>
          </w:r>
          <w:r>
            <w:fldChar w:fldCharType="separate"/>
          </w:r>
          <w:r w:rsidR="00B16A52">
            <w:rPr>
              <w:noProof/>
            </w:rPr>
            <w:t>17</w:t>
          </w:r>
          <w:r>
            <w:fldChar w:fldCharType="end"/>
          </w:r>
        </w:p>
      </w:tc>
    </w:tr>
  </w:tbl>
  <w:p w:rsidR="006C4E5A" w:rsidRDefault="006C4E5A">
    <w:pPr>
      <w:pStyle w:val="a4"/>
      <w:spacing w:before="0" w:after="0"/>
      <w:rPr>
        <w:sz w:val="2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125" w:rsidRDefault="008D0125">
      <w:r>
        <w:separator/>
      </w:r>
    </w:p>
  </w:footnote>
  <w:footnote w:type="continuationSeparator" w:id="0">
    <w:p w:rsidR="008D0125" w:rsidRDefault="008D0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268"/>
      <w:gridCol w:w="5670"/>
      <w:gridCol w:w="1134"/>
      <w:gridCol w:w="567"/>
    </w:tblGrid>
    <w:tr w:rsidR="006C4E5A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22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6C4E5A" w:rsidRDefault="005E0454" w:rsidP="0073215C">
          <w:pPr>
            <w:pStyle w:val="a3"/>
          </w:pPr>
          <w:r w:rsidRPr="00075165">
            <w:t>Филиал ОАО «Головной институт «ВНИПИЭТ»</w:t>
          </w:r>
          <w:r w:rsidRPr="00075165">
            <w:br/>
            <w:t>«СПбАЭП»</w:t>
          </w:r>
        </w:p>
      </w:tc>
      <w:tc>
        <w:tcPr>
          <w:tcW w:w="56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6C4E5A" w:rsidRDefault="006C4E5A" w:rsidP="0073215C">
          <w:pPr>
            <w:pStyle w:val="a3"/>
          </w:pPr>
          <w:r>
            <w:t>Ленинградская АЭС-2 энергоблоки № 1 и № 2 Корректировка</w:t>
          </w:r>
          <w:r>
            <w:br/>
          </w:r>
          <w:r w:rsidRPr="00587890">
            <w:t>Раздел 5</w:t>
          </w:r>
          <w:r>
            <w:t xml:space="preserve">  </w:t>
          </w:r>
          <w:r w:rsidRPr="00322C0B">
            <w:t>Сведени</w:t>
          </w:r>
          <w:r>
            <w:t xml:space="preserve">я об инженерном оборудовании, </w:t>
          </w:r>
          <w:r w:rsidRPr="00322C0B">
            <w:t>о сетях инженерн</w:t>
          </w:r>
          <w:r>
            <w:t xml:space="preserve">о - технического обеспечения, </w:t>
          </w:r>
          <w:r w:rsidRPr="00322C0B">
            <w:t>перечень инжене</w:t>
          </w:r>
          <w:r>
            <w:t xml:space="preserve">рно - технических мероприятий, </w:t>
          </w:r>
          <w:r w:rsidRPr="00322C0B">
            <w:t>содержание технологических решений</w:t>
          </w: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6C4E5A" w:rsidRDefault="006C4E5A" w:rsidP="005E0454">
          <w:pPr>
            <w:pStyle w:val="a3"/>
            <w:jc w:val="left"/>
          </w:pPr>
          <w:r>
            <w:t>Изм.  2</w:t>
          </w:r>
          <w:r>
            <w:rPr>
              <w:lang w:val="en-US"/>
            </w:rPr>
            <w:t>5</w:t>
          </w:r>
          <w:r>
            <w:t>.0</w:t>
          </w:r>
          <w:r w:rsidR="005E0454">
            <w:rPr>
              <w:lang w:val="en-US"/>
            </w:rPr>
            <w:t>9</w:t>
          </w:r>
          <w:r>
            <w:t>.1</w:t>
          </w:r>
          <w:r>
            <w:rPr>
              <w:lang w:val="en-US"/>
            </w:rPr>
            <w:t>3</w:t>
          </w:r>
        </w:p>
      </w:tc>
      <w:tc>
        <w:tcPr>
          <w:tcW w:w="56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6C4E5A" w:rsidRDefault="006C4E5A" w:rsidP="0073215C">
          <w:pPr>
            <w:pStyle w:val="a3"/>
          </w:pPr>
          <w:r>
            <w:br/>
          </w:r>
        </w:p>
      </w:tc>
    </w:tr>
  </w:tbl>
  <w:p w:rsidR="006C4E5A" w:rsidRDefault="006C4E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8"/>
      <w:gridCol w:w="11737"/>
      <w:gridCol w:w="1134"/>
      <w:gridCol w:w="567"/>
    </w:tblGrid>
    <w:tr w:rsidR="006C4E5A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2268" w:type="dxa"/>
          <w:noWrap/>
          <w:vAlign w:val="center"/>
        </w:tcPr>
        <w:p w:rsidR="006C4E5A" w:rsidRDefault="005E0454">
          <w:pPr>
            <w:pStyle w:val="a3"/>
          </w:pPr>
          <w:r w:rsidRPr="00075165">
            <w:t>Филиал ОАО «Головной институт «ВНИПИЭТ»</w:t>
          </w:r>
          <w:r w:rsidRPr="00075165">
            <w:br/>
            <w:t>«СПбАЭП»</w:t>
          </w:r>
        </w:p>
      </w:tc>
      <w:tc>
        <w:tcPr>
          <w:tcW w:w="11737" w:type="dxa"/>
          <w:vAlign w:val="center"/>
        </w:tcPr>
        <w:p w:rsidR="006C4E5A" w:rsidRDefault="006C4E5A" w:rsidP="003C4F2A">
          <w:pPr>
            <w:pStyle w:val="a3"/>
          </w:pPr>
          <w:r>
            <w:t>Ленинградская АЭС-2 энергоблоки № 1 и № 2 Корректировка</w:t>
          </w:r>
          <w:r>
            <w:br/>
          </w:r>
          <w:r w:rsidRPr="00587890">
            <w:t>Раздел 5</w:t>
          </w:r>
          <w:r>
            <w:t xml:space="preserve">  </w:t>
          </w:r>
          <w:r w:rsidRPr="00322C0B">
            <w:t>Сведени</w:t>
          </w:r>
          <w:r>
            <w:t xml:space="preserve">я об инженерном оборудовании, </w:t>
          </w:r>
          <w:r w:rsidRPr="00322C0B">
            <w:t>о сетях инженерн</w:t>
          </w:r>
          <w:r>
            <w:t xml:space="preserve">о - технического обеспечения, </w:t>
          </w:r>
          <w:r w:rsidRPr="00322C0B">
            <w:t>перечень инжене</w:t>
          </w:r>
          <w:r>
            <w:t xml:space="preserve">рно - технических мероприятий, </w:t>
          </w:r>
          <w:r w:rsidRPr="00322C0B">
            <w:t>содержание технологических решений</w:t>
          </w:r>
        </w:p>
      </w:tc>
      <w:tc>
        <w:tcPr>
          <w:tcW w:w="1134" w:type="dxa"/>
          <w:vAlign w:val="center"/>
        </w:tcPr>
        <w:p w:rsidR="006C4E5A" w:rsidRDefault="006C4E5A" w:rsidP="005E0454">
          <w:pPr>
            <w:pStyle w:val="a3"/>
            <w:jc w:val="left"/>
          </w:pPr>
          <w:r>
            <w:t>Изм.  2</w:t>
          </w:r>
          <w:r w:rsidRPr="00BB2BDB">
            <w:t>5</w:t>
          </w:r>
          <w:r>
            <w:t>.0</w:t>
          </w:r>
          <w:r w:rsidR="005E0454">
            <w:rPr>
              <w:lang w:val="en-US"/>
            </w:rPr>
            <w:t>9</w:t>
          </w:r>
          <w:r>
            <w:t>.1</w:t>
          </w:r>
          <w:r w:rsidRPr="00BB2BDB">
            <w:t>3</w:t>
          </w:r>
        </w:p>
      </w:tc>
      <w:tc>
        <w:tcPr>
          <w:tcW w:w="567" w:type="dxa"/>
          <w:vAlign w:val="center"/>
        </w:tcPr>
        <w:p w:rsidR="006C4E5A" w:rsidRDefault="006C4E5A">
          <w:pPr>
            <w:pStyle w:val="a3"/>
          </w:pPr>
          <w:r>
            <w:br/>
          </w:r>
        </w:p>
      </w:tc>
    </w:tr>
  </w:tbl>
  <w:p w:rsidR="006C4E5A" w:rsidRDefault="006C4E5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268"/>
      <w:gridCol w:w="5670"/>
      <w:gridCol w:w="1134"/>
      <w:gridCol w:w="567"/>
    </w:tblGrid>
    <w:tr w:rsidR="006C4E5A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22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6C4E5A" w:rsidRDefault="005E0454" w:rsidP="0073215C">
          <w:pPr>
            <w:pStyle w:val="a3"/>
          </w:pPr>
          <w:r w:rsidRPr="00075165">
            <w:t>Филиал ОАО «Головной институт «ВНИПИЭТ»</w:t>
          </w:r>
          <w:r w:rsidRPr="00075165">
            <w:br/>
            <w:t>«СПбАЭП»</w:t>
          </w:r>
        </w:p>
      </w:tc>
      <w:tc>
        <w:tcPr>
          <w:tcW w:w="56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6C4E5A" w:rsidRDefault="006C4E5A" w:rsidP="0099123C">
          <w:pPr>
            <w:pStyle w:val="a3"/>
          </w:pPr>
          <w:r>
            <w:t>Ленинградская АЭС-2 энергоблоки № 1 и № 2 Корректировка</w:t>
          </w:r>
          <w:r>
            <w:br/>
          </w:r>
          <w:r w:rsidRPr="00587890">
            <w:t>Раздел 5</w:t>
          </w:r>
          <w:r>
            <w:t xml:space="preserve">  </w:t>
          </w:r>
          <w:r w:rsidRPr="00322C0B">
            <w:t>Сведени</w:t>
          </w:r>
          <w:r>
            <w:t xml:space="preserve">я об инженерном оборудовании, </w:t>
          </w:r>
          <w:r w:rsidRPr="00322C0B">
            <w:t>о сетях инженерн</w:t>
          </w:r>
          <w:r>
            <w:t xml:space="preserve">о - технического обеспечения, </w:t>
          </w:r>
          <w:r w:rsidRPr="00322C0B">
            <w:t>перечень инжене</w:t>
          </w:r>
          <w:r>
            <w:t xml:space="preserve">рно - технических мероприятий, </w:t>
          </w:r>
          <w:r w:rsidRPr="00322C0B">
            <w:t>содержание технологических решений</w:t>
          </w: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6C4E5A" w:rsidRDefault="006C4E5A" w:rsidP="005E0454">
          <w:pPr>
            <w:pStyle w:val="a3"/>
            <w:jc w:val="left"/>
          </w:pPr>
          <w:r>
            <w:t>Изм.  2</w:t>
          </w:r>
          <w:r>
            <w:rPr>
              <w:lang w:val="en-US"/>
            </w:rPr>
            <w:t>5</w:t>
          </w:r>
          <w:r>
            <w:t>.0</w:t>
          </w:r>
          <w:r w:rsidR="005E0454">
            <w:rPr>
              <w:lang w:val="en-US"/>
            </w:rPr>
            <w:t>9</w:t>
          </w:r>
          <w:r>
            <w:t>.1</w:t>
          </w:r>
          <w:r>
            <w:rPr>
              <w:lang w:val="en-US"/>
            </w:rPr>
            <w:t>3</w:t>
          </w:r>
        </w:p>
      </w:tc>
      <w:tc>
        <w:tcPr>
          <w:tcW w:w="56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6C4E5A" w:rsidRDefault="006C4E5A" w:rsidP="0073215C">
          <w:pPr>
            <w:pStyle w:val="a3"/>
          </w:pPr>
          <w:r>
            <w:br/>
          </w:r>
        </w:p>
      </w:tc>
    </w:tr>
  </w:tbl>
  <w:p w:rsidR="006C4E5A" w:rsidRDefault="006C4E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914A9"/>
    <w:multiLevelType w:val="hybridMultilevel"/>
    <w:tmpl w:val="73D4318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 w15:restartNumberingAfterBreak="0">
    <w:nsid w:val="52F9670B"/>
    <w:multiLevelType w:val="hybridMultilevel"/>
    <w:tmpl w:val="B84A6592"/>
    <w:lvl w:ilvl="0" w:tplc="21F4E4B4">
      <w:start w:val="13"/>
      <w:numFmt w:val="bullet"/>
      <w:pStyle w:val="2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5FA344A1"/>
    <w:multiLevelType w:val="singleLevel"/>
    <w:tmpl w:val="CA9A2A5C"/>
    <w:lvl w:ilvl="0">
      <w:start w:val="1"/>
      <w:numFmt w:val="bullet"/>
      <w:pStyle w:val="1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2022CED"/>
    <w:multiLevelType w:val="hybridMultilevel"/>
    <w:tmpl w:val="CA584874"/>
    <w:lvl w:ilvl="0" w:tplc="FB0CB864">
      <w:start w:val="1"/>
      <w:numFmt w:val="decimal"/>
      <w:pStyle w:val="23"/>
      <w:lvlText w:val="%1)"/>
      <w:lvlJc w:val="left"/>
      <w:pPr>
        <w:tabs>
          <w:tab w:val="num" w:pos="1808"/>
        </w:tabs>
        <w:ind w:left="180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68706017"/>
    <w:multiLevelType w:val="hybridMultilevel"/>
    <w:tmpl w:val="1AA6B950"/>
    <w:lvl w:ilvl="0" w:tplc="C1AA1B0A">
      <w:start w:val="13"/>
      <w:numFmt w:val="bullet"/>
      <w:pStyle w:val="21"/>
      <w:lvlText w:val="-"/>
      <w:lvlJc w:val="left"/>
      <w:pPr>
        <w:tabs>
          <w:tab w:val="num" w:pos="1211"/>
        </w:tabs>
        <w:ind w:left="0" w:firstLine="8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32AC0"/>
    <w:multiLevelType w:val="hybridMultilevel"/>
    <w:tmpl w:val="0BAABB0C"/>
    <w:lvl w:ilvl="0" w:tplc="212CF81C">
      <w:start w:val="1"/>
      <w:numFmt w:val="decimal"/>
      <w:pStyle w:val="22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 w15:restartNumberingAfterBreak="0">
    <w:nsid w:val="723E7598"/>
    <w:multiLevelType w:val="singleLevel"/>
    <w:tmpl w:val="034608C8"/>
    <w:lvl w:ilvl="0">
      <w:numFmt w:val="bullet"/>
      <w:lvlText w:val=""/>
      <w:lvlJc w:val="left"/>
      <w:pPr>
        <w:tabs>
          <w:tab w:val="num" w:pos="417"/>
        </w:tabs>
        <w:ind w:left="113" w:hanging="56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81"/>
    <w:rsid w:val="00032C5F"/>
    <w:rsid w:val="00047B90"/>
    <w:rsid w:val="000558CF"/>
    <w:rsid w:val="000752E6"/>
    <w:rsid w:val="00092ED5"/>
    <w:rsid w:val="000A4C06"/>
    <w:rsid w:val="000A5778"/>
    <w:rsid w:val="000D3C4C"/>
    <w:rsid w:val="000F01D8"/>
    <w:rsid w:val="000F2F27"/>
    <w:rsid w:val="001013CB"/>
    <w:rsid w:val="00111D11"/>
    <w:rsid w:val="00124A17"/>
    <w:rsid w:val="00127A79"/>
    <w:rsid w:val="001403DD"/>
    <w:rsid w:val="0014659E"/>
    <w:rsid w:val="0015775B"/>
    <w:rsid w:val="00163EC7"/>
    <w:rsid w:val="00182A64"/>
    <w:rsid w:val="001A7262"/>
    <w:rsid w:val="001C4629"/>
    <w:rsid w:val="001C623E"/>
    <w:rsid w:val="001D6FED"/>
    <w:rsid w:val="001E4396"/>
    <w:rsid w:val="002035B3"/>
    <w:rsid w:val="0021162E"/>
    <w:rsid w:val="00236670"/>
    <w:rsid w:val="00260800"/>
    <w:rsid w:val="002677B6"/>
    <w:rsid w:val="00270EA0"/>
    <w:rsid w:val="00280A56"/>
    <w:rsid w:val="00283A3F"/>
    <w:rsid w:val="002A0330"/>
    <w:rsid w:val="002C3F01"/>
    <w:rsid w:val="002C59B7"/>
    <w:rsid w:val="002D09FC"/>
    <w:rsid w:val="002D7BBE"/>
    <w:rsid w:val="002E22CD"/>
    <w:rsid w:val="002E2B02"/>
    <w:rsid w:val="002E4BD2"/>
    <w:rsid w:val="002E5653"/>
    <w:rsid w:val="002F087F"/>
    <w:rsid w:val="00323808"/>
    <w:rsid w:val="003439D8"/>
    <w:rsid w:val="00353E7B"/>
    <w:rsid w:val="003C4F2A"/>
    <w:rsid w:val="003F78D0"/>
    <w:rsid w:val="00404A16"/>
    <w:rsid w:val="004079F2"/>
    <w:rsid w:val="00413837"/>
    <w:rsid w:val="004241F3"/>
    <w:rsid w:val="00460616"/>
    <w:rsid w:val="00461329"/>
    <w:rsid w:val="0047405C"/>
    <w:rsid w:val="00493D8D"/>
    <w:rsid w:val="004A7BCA"/>
    <w:rsid w:val="004B5A15"/>
    <w:rsid w:val="004D4059"/>
    <w:rsid w:val="004E11A4"/>
    <w:rsid w:val="004E201D"/>
    <w:rsid w:val="00510509"/>
    <w:rsid w:val="005158DB"/>
    <w:rsid w:val="005225F2"/>
    <w:rsid w:val="005255D5"/>
    <w:rsid w:val="00530E0E"/>
    <w:rsid w:val="0055531B"/>
    <w:rsid w:val="005553F5"/>
    <w:rsid w:val="00575D2E"/>
    <w:rsid w:val="00587890"/>
    <w:rsid w:val="0059267D"/>
    <w:rsid w:val="005D7635"/>
    <w:rsid w:val="005E0454"/>
    <w:rsid w:val="005E05DE"/>
    <w:rsid w:val="005F3A03"/>
    <w:rsid w:val="006035D4"/>
    <w:rsid w:val="00625B35"/>
    <w:rsid w:val="00633C62"/>
    <w:rsid w:val="00636EB7"/>
    <w:rsid w:val="006409AF"/>
    <w:rsid w:val="00644469"/>
    <w:rsid w:val="00646CEA"/>
    <w:rsid w:val="00655426"/>
    <w:rsid w:val="006777AB"/>
    <w:rsid w:val="006806D0"/>
    <w:rsid w:val="0068713F"/>
    <w:rsid w:val="006A5603"/>
    <w:rsid w:val="006B2C25"/>
    <w:rsid w:val="006C4E5A"/>
    <w:rsid w:val="006D17F5"/>
    <w:rsid w:val="006E1BFA"/>
    <w:rsid w:val="006F1847"/>
    <w:rsid w:val="00701152"/>
    <w:rsid w:val="007061C4"/>
    <w:rsid w:val="007067CC"/>
    <w:rsid w:val="007227F3"/>
    <w:rsid w:val="00722EEC"/>
    <w:rsid w:val="0073215C"/>
    <w:rsid w:val="00746391"/>
    <w:rsid w:val="0074658F"/>
    <w:rsid w:val="00770DB1"/>
    <w:rsid w:val="007843FD"/>
    <w:rsid w:val="0078498D"/>
    <w:rsid w:val="007D0310"/>
    <w:rsid w:val="007E1DF7"/>
    <w:rsid w:val="007E5377"/>
    <w:rsid w:val="007E5C91"/>
    <w:rsid w:val="007F5C4D"/>
    <w:rsid w:val="00804AA8"/>
    <w:rsid w:val="00827ACA"/>
    <w:rsid w:val="00832210"/>
    <w:rsid w:val="00837B59"/>
    <w:rsid w:val="00842E5D"/>
    <w:rsid w:val="00855E3F"/>
    <w:rsid w:val="00861EC5"/>
    <w:rsid w:val="00862493"/>
    <w:rsid w:val="00862FDB"/>
    <w:rsid w:val="00887519"/>
    <w:rsid w:val="00891253"/>
    <w:rsid w:val="008B1478"/>
    <w:rsid w:val="008B1EF7"/>
    <w:rsid w:val="008D0125"/>
    <w:rsid w:val="008E60B3"/>
    <w:rsid w:val="008E68C8"/>
    <w:rsid w:val="008E6DE0"/>
    <w:rsid w:val="0090262F"/>
    <w:rsid w:val="00903D70"/>
    <w:rsid w:val="00910735"/>
    <w:rsid w:val="009469A1"/>
    <w:rsid w:val="00947799"/>
    <w:rsid w:val="0095772B"/>
    <w:rsid w:val="00962188"/>
    <w:rsid w:val="00971490"/>
    <w:rsid w:val="009842BC"/>
    <w:rsid w:val="0099123C"/>
    <w:rsid w:val="00997BF8"/>
    <w:rsid w:val="009A19BC"/>
    <w:rsid w:val="009C57C3"/>
    <w:rsid w:val="00A07268"/>
    <w:rsid w:val="00A0772F"/>
    <w:rsid w:val="00A13B25"/>
    <w:rsid w:val="00A16609"/>
    <w:rsid w:val="00A23180"/>
    <w:rsid w:val="00A271C4"/>
    <w:rsid w:val="00A27892"/>
    <w:rsid w:val="00A3277C"/>
    <w:rsid w:val="00A4144A"/>
    <w:rsid w:val="00A53241"/>
    <w:rsid w:val="00A53601"/>
    <w:rsid w:val="00A56A61"/>
    <w:rsid w:val="00A6746D"/>
    <w:rsid w:val="00A707C4"/>
    <w:rsid w:val="00A829EB"/>
    <w:rsid w:val="00AA0CDC"/>
    <w:rsid w:val="00AA2437"/>
    <w:rsid w:val="00AC2347"/>
    <w:rsid w:val="00AC4F45"/>
    <w:rsid w:val="00AD35E3"/>
    <w:rsid w:val="00AE1160"/>
    <w:rsid w:val="00AE3CD4"/>
    <w:rsid w:val="00B04B04"/>
    <w:rsid w:val="00B16A52"/>
    <w:rsid w:val="00B34783"/>
    <w:rsid w:val="00B352DF"/>
    <w:rsid w:val="00B4509A"/>
    <w:rsid w:val="00B46F91"/>
    <w:rsid w:val="00B57868"/>
    <w:rsid w:val="00B64035"/>
    <w:rsid w:val="00B72AF5"/>
    <w:rsid w:val="00B7748E"/>
    <w:rsid w:val="00B81406"/>
    <w:rsid w:val="00B81DAC"/>
    <w:rsid w:val="00B910FF"/>
    <w:rsid w:val="00BA44F9"/>
    <w:rsid w:val="00BB2BDB"/>
    <w:rsid w:val="00BB629F"/>
    <w:rsid w:val="00BC053F"/>
    <w:rsid w:val="00BD6D56"/>
    <w:rsid w:val="00BF1C2D"/>
    <w:rsid w:val="00BF4B5C"/>
    <w:rsid w:val="00C0464B"/>
    <w:rsid w:val="00C24D0E"/>
    <w:rsid w:val="00C3426B"/>
    <w:rsid w:val="00C53788"/>
    <w:rsid w:val="00C5512B"/>
    <w:rsid w:val="00C60EC9"/>
    <w:rsid w:val="00C65792"/>
    <w:rsid w:val="00C6776F"/>
    <w:rsid w:val="00C70741"/>
    <w:rsid w:val="00C71323"/>
    <w:rsid w:val="00CA1161"/>
    <w:rsid w:val="00CC275C"/>
    <w:rsid w:val="00CC4F72"/>
    <w:rsid w:val="00CE349B"/>
    <w:rsid w:val="00CF45DB"/>
    <w:rsid w:val="00D047E4"/>
    <w:rsid w:val="00D1061A"/>
    <w:rsid w:val="00D17D62"/>
    <w:rsid w:val="00D332DC"/>
    <w:rsid w:val="00D33A54"/>
    <w:rsid w:val="00D36753"/>
    <w:rsid w:val="00D836AE"/>
    <w:rsid w:val="00D87EC3"/>
    <w:rsid w:val="00D92823"/>
    <w:rsid w:val="00DC1781"/>
    <w:rsid w:val="00DD1B71"/>
    <w:rsid w:val="00DE547D"/>
    <w:rsid w:val="00DF40B1"/>
    <w:rsid w:val="00E5048F"/>
    <w:rsid w:val="00E8620D"/>
    <w:rsid w:val="00E90048"/>
    <w:rsid w:val="00E956B1"/>
    <w:rsid w:val="00EB26E2"/>
    <w:rsid w:val="00EB382B"/>
    <w:rsid w:val="00EC207D"/>
    <w:rsid w:val="00EC45AC"/>
    <w:rsid w:val="00EC625D"/>
    <w:rsid w:val="00EC67E0"/>
    <w:rsid w:val="00EF2E00"/>
    <w:rsid w:val="00F22457"/>
    <w:rsid w:val="00F53BE1"/>
    <w:rsid w:val="00F853F1"/>
    <w:rsid w:val="00F90C2E"/>
    <w:rsid w:val="00FA05D5"/>
    <w:rsid w:val="00FA1DC1"/>
    <w:rsid w:val="00FD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B131C55-5207-496D-BFEF-1E75CFB4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подразд"/>
    <w:basedOn w:val="a"/>
    <w:next w:val="a"/>
    <w:qFormat/>
    <w:pPr>
      <w:keepNext/>
      <w:spacing w:before="120" w:after="120" w:line="288" w:lineRule="auto"/>
      <w:ind w:firstLine="709"/>
      <w:outlineLvl w:val="1"/>
    </w:pPr>
    <w:rPr>
      <w:rFonts w:ascii="Times New Roman CYR" w:hAnsi="Times New Roman CYR"/>
      <w:b/>
      <w:szCs w:val="20"/>
    </w:rPr>
  </w:style>
  <w:style w:type="paragraph" w:styleId="3">
    <w:name w:val="heading 3"/>
    <w:aliases w:val="пункт"/>
    <w:basedOn w:val="a"/>
    <w:next w:val="a"/>
    <w:qFormat/>
    <w:pPr>
      <w:keepNext/>
      <w:spacing w:before="60" w:after="60" w:line="288" w:lineRule="auto"/>
      <w:ind w:firstLine="709"/>
      <w:outlineLvl w:val="2"/>
    </w:pPr>
    <w:rPr>
      <w:szCs w:val="20"/>
    </w:rPr>
  </w:style>
  <w:style w:type="paragraph" w:styleId="4">
    <w:name w:val="heading 4"/>
    <w:aliases w:val="прилож."/>
    <w:basedOn w:val="a"/>
    <w:next w:val="a"/>
    <w:autoRedefine/>
    <w:qFormat/>
    <w:pPr>
      <w:keepNext/>
      <w:jc w:val="center"/>
      <w:outlineLvl w:val="3"/>
    </w:pPr>
    <w:rPr>
      <w:b/>
      <w:szCs w:val="20"/>
    </w:rPr>
  </w:style>
  <w:style w:type="paragraph" w:styleId="5">
    <w:name w:val="heading 5"/>
    <w:aliases w:val="аннот.др,наимен"/>
    <w:basedOn w:val="a"/>
    <w:next w:val="a"/>
    <w:qFormat/>
    <w:pPr>
      <w:spacing w:before="120" w:after="120" w:line="288" w:lineRule="auto"/>
      <w:ind w:firstLine="709"/>
      <w:jc w:val="center"/>
      <w:outlineLvl w:val="4"/>
    </w:pPr>
    <w:rPr>
      <w:rFonts w:ascii="Times New Roman CYR" w:hAnsi="Times New Roman CYR"/>
      <w:b/>
      <w:szCs w:val="20"/>
    </w:rPr>
  </w:style>
  <w:style w:type="paragraph" w:styleId="6">
    <w:name w:val="heading 6"/>
    <w:basedOn w:val="a"/>
    <w:next w:val="a"/>
    <w:qFormat/>
    <w:pPr>
      <w:keepNext/>
      <w:ind w:firstLine="851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pPr>
      <w:keepNext/>
      <w:spacing w:before="120" w:after="120"/>
      <w:jc w:val="center"/>
      <w:outlineLvl w:val="6"/>
    </w:pPr>
    <w:rPr>
      <w:rFonts w:ascii="Times New Roman CYR" w:hAnsi="Times New Roman CYR"/>
      <w:position w:val="-56"/>
      <w:sz w:val="36"/>
      <w:szCs w:val="2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keepNext/>
      <w:spacing w:before="60" w:after="60"/>
      <w:jc w:val="center"/>
      <w:outlineLvl w:val="8"/>
    </w:pPr>
    <w:rPr>
      <w:b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ЛЕН2_ПРОЕКТ_верхний колонтитул,ЛЕН2_ОБИН_верхний колонтитул,ВерхКолонтитул,Titul,Heder,Верхний колонтитул2,Верхний колонтитул3,Верхний колонтитул4,Верхний колонтитул11,Верхний колонтитул21,Верхний колонтитул31,Верхний колонтитул41"/>
    <w:basedOn w:val="a"/>
    <w:pPr>
      <w:widowControl w:val="0"/>
      <w:tabs>
        <w:tab w:val="center" w:pos="4536"/>
        <w:tab w:val="right" w:pos="9072"/>
      </w:tabs>
      <w:spacing w:before="60" w:after="60"/>
      <w:jc w:val="center"/>
    </w:pPr>
    <w:rPr>
      <w:szCs w:val="20"/>
    </w:rPr>
  </w:style>
  <w:style w:type="paragraph" w:customStyle="1" w:styleId="24">
    <w:name w:val="ЛЕН2_ПРОЕКТ_Таб_наимен."/>
    <w:basedOn w:val="a"/>
    <w:next w:val="a"/>
    <w:pPr>
      <w:keepNext/>
      <w:spacing w:before="60" w:after="60"/>
    </w:pPr>
    <w:rPr>
      <w:rFonts w:ascii="Times New Roman CYR" w:hAnsi="Times New Roman CYR"/>
      <w:szCs w:val="20"/>
    </w:rPr>
  </w:style>
  <w:style w:type="paragraph" w:styleId="a4">
    <w:name w:val="footer"/>
    <w:aliases w:val="ЛЕН2_ПРОЕКТ_Нижний колонтитул"/>
    <w:basedOn w:val="a"/>
    <w:pPr>
      <w:tabs>
        <w:tab w:val="left" w:pos="1985"/>
        <w:tab w:val="center" w:pos="4536"/>
        <w:tab w:val="right" w:pos="9072"/>
      </w:tabs>
      <w:spacing w:before="60" w:after="60"/>
      <w:jc w:val="center"/>
    </w:pPr>
    <w:rPr>
      <w:szCs w:val="20"/>
      <w:lang w:val="en-US"/>
    </w:rPr>
  </w:style>
  <w:style w:type="character" w:styleId="a5">
    <w:name w:val="page number"/>
    <w:basedOn w:val="a0"/>
  </w:style>
  <w:style w:type="paragraph" w:customStyle="1" w:styleId="25">
    <w:name w:val="ЛЕН2_ПРОЕКТ_ подписи_струк_единицы"/>
    <w:basedOn w:val="a"/>
    <w:pPr>
      <w:tabs>
        <w:tab w:val="left" w:pos="1276"/>
        <w:tab w:val="left" w:pos="1560"/>
        <w:tab w:val="left" w:pos="6840"/>
      </w:tabs>
      <w:spacing w:before="120" w:after="120"/>
      <w:jc w:val="both"/>
    </w:pPr>
  </w:style>
  <w:style w:type="paragraph" w:styleId="26">
    <w:name w:val="toc 2"/>
    <w:basedOn w:val="a"/>
    <w:next w:val="a"/>
    <w:autoRedefine/>
    <w:uiPriority w:val="39"/>
    <w:pPr>
      <w:ind w:left="240"/>
    </w:pPr>
  </w:style>
  <w:style w:type="paragraph" w:customStyle="1" w:styleId="27">
    <w:name w:val="ЛЕН2_ПРОЕКТ_Содержание"/>
    <w:basedOn w:val="a"/>
    <w:link w:val="28"/>
    <w:pPr>
      <w:tabs>
        <w:tab w:val="right" w:leader="dot" w:pos="9639"/>
      </w:tabs>
      <w:spacing w:before="120" w:after="120"/>
      <w:jc w:val="center"/>
    </w:pPr>
    <w:rPr>
      <w:rFonts w:ascii="Times New Roman CYR" w:hAnsi="Times New Roman CYR"/>
      <w:b/>
      <w:caps/>
      <w:sz w:val="28"/>
      <w:szCs w:val="20"/>
    </w:rPr>
  </w:style>
  <w:style w:type="paragraph" w:customStyle="1" w:styleId="29">
    <w:name w:val="ЛЕН2_ПРОЕКТ_текст"/>
    <w:basedOn w:val="a"/>
    <w:link w:val="2a"/>
    <w:pPr>
      <w:ind w:firstLine="851"/>
      <w:jc w:val="both"/>
    </w:pPr>
    <w:rPr>
      <w:szCs w:val="20"/>
    </w:rPr>
  </w:style>
  <w:style w:type="paragraph" w:customStyle="1" w:styleId="24-">
    <w:name w:val="ЛЕН2_ПРОЕКТ_п/пункт(4-ая цифра)"/>
    <w:basedOn w:val="a"/>
    <w:pPr>
      <w:spacing w:before="60" w:after="60"/>
      <w:ind w:left="851"/>
      <w:jc w:val="both"/>
    </w:pPr>
    <w:rPr>
      <w:b/>
      <w:sz w:val="28"/>
      <w:szCs w:val="20"/>
    </w:rPr>
  </w:style>
  <w:style w:type="paragraph" w:customStyle="1" w:styleId="2b">
    <w:name w:val="ЛЕН2_ПРОЕКТ_пункт"/>
    <w:basedOn w:val="a"/>
    <w:pPr>
      <w:spacing w:before="120" w:after="120"/>
      <w:ind w:left="851"/>
      <w:jc w:val="both"/>
    </w:pPr>
    <w:rPr>
      <w:b/>
      <w:iCs/>
      <w:caps/>
      <w:sz w:val="28"/>
      <w:szCs w:val="20"/>
    </w:rPr>
  </w:style>
  <w:style w:type="paragraph" w:customStyle="1" w:styleId="2c">
    <w:name w:val="ЛЕН2_ПРОЕКТ_п/разд"/>
    <w:basedOn w:val="29"/>
    <w:pPr>
      <w:spacing w:before="120" w:after="120"/>
      <w:ind w:left="851" w:firstLine="0"/>
    </w:pPr>
    <w:rPr>
      <w:b/>
      <w:iCs/>
      <w:caps/>
      <w:sz w:val="32"/>
    </w:rPr>
  </w:style>
  <w:style w:type="paragraph" w:customStyle="1" w:styleId="2d">
    <w:name w:val="ЛЕН2_ПРОЕКТ_имя файла"/>
    <w:basedOn w:val="a"/>
    <w:pPr>
      <w:widowControl w:val="0"/>
      <w:spacing w:after="60"/>
      <w:jc w:val="right"/>
    </w:pPr>
    <w:rPr>
      <w:i/>
      <w:sz w:val="20"/>
    </w:rPr>
  </w:style>
  <w:style w:type="paragraph" w:customStyle="1" w:styleId="2e">
    <w:name w:val="ЛЕН2_ПРОЕКТ_ табл_центр_п/ж"/>
    <w:basedOn w:val="a"/>
    <w:pPr>
      <w:spacing w:before="60" w:after="60"/>
      <w:jc w:val="center"/>
    </w:pPr>
    <w:rPr>
      <w:rFonts w:ascii="Times New Roman CYR" w:hAnsi="Times New Roman CYR"/>
      <w:b/>
      <w:szCs w:val="20"/>
    </w:rPr>
  </w:style>
  <w:style w:type="paragraph" w:customStyle="1" w:styleId="2f">
    <w:name w:val="ЛЕН2 _ПРОЕКТ_заг"/>
    <w:basedOn w:val="a"/>
    <w:pPr>
      <w:ind w:left="851"/>
      <w:jc w:val="both"/>
    </w:pPr>
    <w:rPr>
      <w:b/>
      <w:caps/>
      <w:sz w:val="32"/>
    </w:rPr>
  </w:style>
  <w:style w:type="paragraph" w:customStyle="1" w:styleId="2f0">
    <w:name w:val="ЛЕН2_ПРОЕКТ_ табл_ центр"/>
    <w:basedOn w:val="a"/>
    <w:pPr>
      <w:tabs>
        <w:tab w:val="left" w:pos="1276"/>
        <w:tab w:val="left" w:pos="1560"/>
      </w:tabs>
      <w:spacing w:before="60" w:after="60"/>
      <w:jc w:val="center"/>
    </w:pPr>
  </w:style>
  <w:style w:type="paragraph" w:customStyle="1" w:styleId="2f1">
    <w:name w:val="ЛЕН2_ПРОЕКТ_табл_ширине"/>
    <w:basedOn w:val="2e"/>
    <w:pPr>
      <w:jc w:val="both"/>
    </w:pPr>
    <w:rPr>
      <w:b w:val="0"/>
    </w:rPr>
  </w:style>
  <w:style w:type="paragraph" w:customStyle="1" w:styleId="21">
    <w:name w:val="ЛЕН2_ПРОЕКТ_ переч1"/>
    <w:basedOn w:val="a"/>
    <w:pPr>
      <w:numPr>
        <w:numId w:val="4"/>
      </w:numPr>
      <w:jc w:val="both"/>
    </w:pPr>
    <w:rPr>
      <w:rFonts w:ascii="Times New Roman CYR" w:hAnsi="Times New Roman CYR"/>
      <w:szCs w:val="20"/>
    </w:rPr>
  </w:style>
  <w:style w:type="paragraph" w:customStyle="1" w:styleId="2">
    <w:name w:val="ЛЕН2_ПРОЕКТ_ табл_перечисление"/>
    <w:basedOn w:val="a"/>
    <w:pPr>
      <w:numPr>
        <w:numId w:val="1"/>
      </w:numPr>
      <w:tabs>
        <w:tab w:val="clear" w:pos="360"/>
      </w:tabs>
      <w:spacing w:before="60" w:after="60"/>
      <w:ind w:left="714" w:hanging="357"/>
      <w:jc w:val="both"/>
    </w:pPr>
    <w:rPr>
      <w:rFonts w:ascii="Times New Roman CYR" w:hAnsi="Times New Roman CYR"/>
      <w:szCs w:val="20"/>
    </w:rPr>
  </w:style>
  <w:style w:type="paragraph" w:customStyle="1" w:styleId="22">
    <w:name w:val="ЛЕН2 _ПРОЕКТ_переч2"/>
    <w:basedOn w:val="a"/>
    <w:pPr>
      <w:numPr>
        <w:numId w:val="3"/>
      </w:numPr>
      <w:jc w:val="both"/>
    </w:pPr>
    <w:rPr>
      <w:rFonts w:ascii="Times New Roman CYR" w:hAnsi="Times New Roman CYR"/>
      <w:szCs w:val="20"/>
    </w:rPr>
  </w:style>
  <w:style w:type="paragraph" w:customStyle="1" w:styleId="23">
    <w:name w:val="ЛЕН2_ПРОЕКТ_ переч3"/>
    <w:basedOn w:val="a"/>
    <w:autoRedefine/>
    <w:pPr>
      <w:numPr>
        <w:numId w:val="2"/>
      </w:numPr>
      <w:ind w:left="1809" w:hanging="391"/>
      <w:jc w:val="both"/>
    </w:pPr>
    <w:rPr>
      <w:rFonts w:ascii="Times New Roman CYR" w:hAnsi="Times New Roman CYR"/>
      <w:szCs w:val="20"/>
    </w:rPr>
  </w:style>
  <w:style w:type="paragraph" w:customStyle="1" w:styleId="250">
    <w:name w:val="ЛЕН2_ПРОЕКТ_п/пункт(5"/>
    <w:aliases w:val="6,7цифры)"/>
    <w:basedOn w:val="a"/>
    <w:pPr>
      <w:spacing w:before="60" w:after="60"/>
      <w:ind w:left="851"/>
      <w:jc w:val="both"/>
    </w:pPr>
    <w:rPr>
      <w:b/>
      <w:szCs w:val="20"/>
    </w:rPr>
  </w:style>
  <w:style w:type="paragraph" w:styleId="10">
    <w:name w:val="toc 1"/>
    <w:basedOn w:val="2f2"/>
    <w:next w:val="2f2"/>
    <w:autoRedefine/>
    <w:uiPriority w:val="39"/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0">
    <w:name w:val="toc 5"/>
    <w:basedOn w:val="a"/>
    <w:next w:val="a"/>
    <w:autoRedefine/>
    <w:semiHidden/>
    <w:pPr>
      <w:ind w:left="960"/>
    </w:pPr>
  </w:style>
  <w:style w:type="paragraph" w:styleId="60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0">
    <w:name w:val="toc 9"/>
    <w:basedOn w:val="a"/>
    <w:next w:val="a"/>
    <w:autoRedefine/>
    <w:semiHidden/>
    <w:pPr>
      <w:ind w:left="1920"/>
    </w:pPr>
  </w:style>
  <w:style w:type="paragraph" w:customStyle="1" w:styleId="1-3">
    <w:name w:val="текст1-3"/>
    <w:basedOn w:val="a"/>
    <w:pPr>
      <w:spacing w:after="60" w:line="288" w:lineRule="auto"/>
      <w:ind w:firstLine="709"/>
      <w:jc w:val="both"/>
    </w:pPr>
    <w:rPr>
      <w:szCs w:val="20"/>
    </w:rPr>
  </w:style>
  <w:style w:type="paragraph" w:customStyle="1" w:styleId="a6">
    <w:name w:val="Наименование"/>
    <w:basedOn w:val="a"/>
    <w:next w:val="a"/>
    <w:pPr>
      <w:spacing w:after="240" w:line="288" w:lineRule="auto"/>
      <w:ind w:firstLine="709"/>
      <w:jc w:val="center"/>
    </w:pPr>
    <w:rPr>
      <w:b/>
      <w:caps/>
      <w:szCs w:val="20"/>
    </w:rPr>
  </w:style>
  <w:style w:type="paragraph" w:customStyle="1" w:styleId="1--0">
    <w:name w:val="Спис1--0"/>
    <w:basedOn w:val="a"/>
    <w:pPr>
      <w:overflowPunct w:val="0"/>
      <w:autoSpaceDE w:val="0"/>
      <w:autoSpaceDN w:val="0"/>
      <w:adjustRightInd w:val="0"/>
      <w:spacing w:line="288" w:lineRule="auto"/>
      <w:ind w:left="992" w:hanging="283"/>
      <w:jc w:val="both"/>
      <w:textAlignment w:val="baseline"/>
    </w:pPr>
    <w:rPr>
      <w:rFonts w:ascii="Times New Roman CYR" w:hAnsi="Times New Roman CYR"/>
      <w:szCs w:val="20"/>
    </w:rPr>
  </w:style>
  <w:style w:type="paragraph" w:customStyle="1" w:styleId="2f2">
    <w:name w:val="ЛЕН2_ПРОЕКТ_содержание"/>
    <w:basedOn w:val="40"/>
    <w:pPr>
      <w:tabs>
        <w:tab w:val="right" w:leader="dot" w:pos="9072"/>
      </w:tabs>
      <w:ind w:left="567" w:right="567"/>
    </w:pPr>
  </w:style>
  <w:style w:type="character" w:styleId="a7">
    <w:name w:val="Hyperlink"/>
    <w:basedOn w:val="a0"/>
    <w:uiPriority w:val="99"/>
    <w:rPr>
      <w:color w:val="0000FF"/>
      <w:u w:val="single"/>
    </w:rPr>
  </w:style>
  <w:style w:type="paragraph" w:customStyle="1" w:styleId="2f3">
    <w:name w:val="ЛЕН2_ПРОЕКТ_Приложение"/>
    <w:basedOn w:val="27"/>
    <w:link w:val="2f4"/>
  </w:style>
  <w:style w:type="paragraph" w:customStyle="1" w:styleId="1-6">
    <w:name w:val="Спис1-6"/>
    <w:basedOn w:val="1--0"/>
    <w:pPr>
      <w:spacing w:after="120"/>
    </w:pPr>
  </w:style>
  <w:style w:type="paragraph" w:customStyle="1" w:styleId="1-60">
    <w:name w:val="Текст1-6"/>
    <w:basedOn w:val="a"/>
    <w:pPr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imes New Roman CYR" w:hAnsi="Times New Roman CYR"/>
      <w:szCs w:val="20"/>
    </w:rPr>
  </w:style>
  <w:style w:type="paragraph" w:customStyle="1" w:styleId="2-0">
    <w:name w:val="Спис2-0"/>
    <w:basedOn w:val="a"/>
    <w:pPr>
      <w:overflowPunct w:val="0"/>
      <w:autoSpaceDE w:val="0"/>
      <w:autoSpaceDN w:val="0"/>
      <w:adjustRightInd w:val="0"/>
      <w:spacing w:line="288" w:lineRule="auto"/>
      <w:ind w:left="1560" w:hanging="284"/>
      <w:jc w:val="both"/>
      <w:textAlignment w:val="baseline"/>
    </w:pPr>
    <w:rPr>
      <w:rFonts w:ascii="Times New Roman CYR" w:hAnsi="Times New Roman CYR"/>
      <w:szCs w:val="20"/>
    </w:rPr>
  </w:style>
  <w:style w:type="paragraph" w:customStyle="1" w:styleId="2-6">
    <w:name w:val="Спис2-6"/>
    <w:basedOn w:val="2-0"/>
    <w:pPr>
      <w:spacing w:after="120"/>
    </w:pPr>
  </w:style>
  <w:style w:type="paragraph" w:customStyle="1" w:styleId="1R">
    <w:name w:val="Список 1 R"/>
    <w:basedOn w:val="a"/>
    <w:pPr>
      <w:numPr>
        <w:numId w:val="5"/>
      </w:numPr>
      <w:spacing w:line="288" w:lineRule="auto"/>
      <w:ind w:left="0" w:firstLine="680"/>
      <w:jc w:val="both"/>
    </w:pPr>
    <w:rPr>
      <w:rFonts w:ascii="Times New Roman CYR" w:hAnsi="Times New Roman CYR"/>
      <w:szCs w:val="20"/>
    </w:rPr>
  </w:style>
  <w:style w:type="paragraph" w:customStyle="1" w:styleId="2f5">
    <w:name w:val="Таб2"/>
    <w:aliases w:val="текст"/>
    <w:basedOn w:val="a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 CYR" w:hAnsi="Times New Roman CYR"/>
      <w:szCs w:val="20"/>
    </w:rPr>
  </w:style>
  <w:style w:type="paragraph" w:customStyle="1" w:styleId="R">
    <w:name w:val="Текст R"/>
    <w:basedOn w:val="a"/>
    <w:pPr>
      <w:spacing w:before="120" w:line="288" w:lineRule="auto"/>
      <w:ind w:firstLine="709"/>
      <w:jc w:val="both"/>
    </w:pPr>
    <w:rPr>
      <w:rFonts w:ascii="Times New Roman CYR" w:hAnsi="Times New Roman CYR"/>
      <w:szCs w:val="20"/>
    </w:rPr>
  </w:style>
  <w:style w:type="paragraph" w:customStyle="1" w:styleId="Normal">
    <w:name w:val="Normal"/>
    <w:rPr>
      <w:snapToGrid w:val="0"/>
    </w:rPr>
  </w:style>
  <w:style w:type="paragraph" w:customStyle="1" w:styleId="2f6">
    <w:name w:val="ЛЕН2_ПРОЕКТ_ таб _по левому краю"/>
    <w:basedOn w:val="a"/>
    <w:pPr>
      <w:tabs>
        <w:tab w:val="left" w:pos="1276"/>
        <w:tab w:val="left" w:pos="1560"/>
      </w:tabs>
      <w:spacing w:before="120" w:after="120"/>
    </w:pPr>
  </w:style>
  <w:style w:type="paragraph" w:customStyle="1" w:styleId="a8">
    <w:name w:val="Основной"/>
    <w:pPr>
      <w:spacing w:line="360" w:lineRule="auto"/>
      <w:ind w:firstLine="851"/>
      <w:jc w:val="both"/>
    </w:pPr>
    <w:rPr>
      <w:sz w:val="24"/>
    </w:rPr>
  </w:style>
  <w:style w:type="paragraph" w:customStyle="1" w:styleId="a9">
    <w:name w:val="Текст расчета"/>
    <w:basedOn w:val="a"/>
    <w:pPr>
      <w:spacing w:line="360" w:lineRule="auto"/>
      <w:ind w:firstLine="851"/>
      <w:jc w:val="both"/>
    </w:pPr>
    <w:rPr>
      <w:szCs w:val="20"/>
    </w:rPr>
  </w:style>
  <w:style w:type="paragraph" w:customStyle="1" w:styleId="31">
    <w:name w:val="Таб3"/>
    <w:aliases w:val="центр"/>
    <w:basedOn w:val="2f5"/>
    <w:rsid w:val="00F53BE1"/>
    <w:pPr>
      <w:jc w:val="center"/>
    </w:pPr>
  </w:style>
  <w:style w:type="paragraph" w:customStyle="1" w:styleId="11">
    <w:name w:val="Îáû÷íûé1"/>
    <w:rsid w:val="00C70741"/>
  </w:style>
  <w:style w:type="character" w:customStyle="1" w:styleId="28">
    <w:name w:val="ЛЕН2_ПРОЕКТ_Содержание Знак"/>
    <w:basedOn w:val="a0"/>
    <w:link w:val="27"/>
    <w:rsid w:val="00862493"/>
    <w:rPr>
      <w:rFonts w:ascii="Times New Roman CYR" w:hAnsi="Times New Roman CYR"/>
      <w:b/>
      <w:caps/>
      <w:sz w:val="28"/>
      <w:lang w:val="ru-RU" w:eastAsia="ru-RU" w:bidi="ar-SA"/>
    </w:rPr>
  </w:style>
  <w:style w:type="character" w:customStyle="1" w:styleId="2f4">
    <w:name w:val="ЛЕН2_ПРОЕКТ_Приложение Знак"/>
    <w:basedOn w:val="28"/>
    <w:link w:val="2f3"/>
    <w:rsid w:val="00862493"/>
    <w:rPr>
      <w:rFonts w:ascii="Times New Roman CYR" w:hAnsi="Times New Roman CYR"/>
      <w:b/>
      <w:caps/>
      <w:sz w:val="28"/>
      <w:lang w:val="ru-RU" w:eastAsia="ru-RU" w:bidi="ar-SA"/>
    </w:rPr>
  </w:style>
  <w:style w:type="paragraph" w:styleId="aa">
    <w:name w:val="Body Text Indent"/>
    <w:basedOn w:val="a"/>
    <w:rsid w:val="00A707C4"/>
    <w:pPr>
      <w:widowControl w:val="0"/>
      <w:spacing w:line="360" w:lineRule="auto"/>
      <w:ind w:firstLine="720"/>
      <w:jc w:val="both"/>
    </w:pPr>
  </w:style>
  <w:style w:type="paragraph" w:customStyle="1" w:styleId="PSAR-">
    <w:name w:val="PSAR-Заг.табл."/>
    <w:basedOn w:val="a"/>
    <w:rsid w:val="00A707C4"/>
    <w:pPr>
      <w:spacing w:after="240"/>
      <w:jc w:val="center"/>
    </w:pPr>
    <w:rPr>
      <w:szCs w:val="20"/>
    </w:rPr>
  </w:style>
  <w:style w:type="paragraph" w:customStyle="1" w:styleId="41">
    <w:name w:val="Тит4"/>
    <w:aliases w:val="п/разд.том"/>
    <w:basedOn w:val="a"/>
    <w:rsid w:val="002F087F"/>
    <w:pPr>
      <w:spacing w:before="120" w:after="120" w:line="288" w:lineRule="auto"/>
      <w:jc w:val="center"/>
    </w:pPr>
    <w:rPr>
      <w:rFonts w:ascii="Times New Roman CYR" w:hAnsi="Times New Roman CYR"/>
      <w:b/>
      <w:szCs w:val="20"/>
    </w:rPr>
  </w:style>
  <w:style w:type="table" w:styleId="ab">
    <w:name w:val="Table Grid"/>
    <w:basedOn w:val="a1"/>
    <w:rsid w:val="007E5377"/>
    <w:rPr>
      <w:rFonts w:ascii="Times New Roman CYR" w:hAnsi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7">
    <w:name w:val="КакЗагол2"/>
    <w:basedOn w:val="1-3"/>
    <w:rsid w:val="00C5512B"/>
    <w:rPr>
      <w:rFonts w:ascii="Times New Roman CYR" w:hAnsi="Times New Roman CYR"/>
      <w:b/>
      <w:kern w:val="28"/>
      <w:lang w:val="en-US"/>
    </w:rPr>
  </w:style>
  <w:style w:type="character" w:customStyle="1" w:styleId="2a">
    <w:name w:val="ЛЕН2_ПРОЕКТ_текст Знак"/>
    <w:basedOn w:val="a0"/>
    <w:link w:val="29"/>
    <w:rsid w:val="00A829EB"/>
    <w:rPr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3665</TotalTime>
  <Pages>17</Pages>
  <Words>3558</Words>
  <Characters>20285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</vt:lpstr>
    </vt:vector>
  </TitlesOfParts>
  <Company>ФГУП СПбАЭП</Company>
  <LinksUpToDate>false</LinksUpToDate>
  <CharactersWithSpaces>23796</CharactersWithSpaces>
  <SharedDoc>false</SharedDoc>
  <HLinks>
    <vt:vector size="204" baseType="variant">
      <vt:variant>
        <vt:i4>1310780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_Toc358305705</vt:lpwstr>
      </vt:variant>
      <vt:variant>
        <vt:i4>1310780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_Toc358305704</vt:lpwstr>
      </vt:variant>
      <vt:variant>
        <vt:i4>1310780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_Toc358305703</vt:lpwstr>
      </vt:variant>
      <vt:variant>
        <vt:i4>1310780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_Toc358305702</vt:lpwstr>
      </vt:variant>
      <vt:variant>
        <vt:i4>1310780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_Toc358305701</vt:lpwstr>
      </vt:variant>
      <vt:variant>
        <vt:i4>1310780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_Toc358305700</vt:lpwstr>
      </vt:variant>
      <vt:variant>
        <vt:i4>1900605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_Toc358305699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_Toc358305698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_Toc358305697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_Toc358305696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_Toc358305695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_Toc358305694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_Toc358305693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_Toc358305692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_Toc358305691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_Toc358305690</vt:lpwstr>
      </vt:variant>
      <vt:variant>
        <vt:i4>1835069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_Toc358305689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_Toc358305688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_Toc358305687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_Toc358305686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_Toc358305685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_Toc358305684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_Toc358305683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_Toc358305682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_Toc358305681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_Toc358305680</vt:lpwstr>
      </vt:variant>
      <vt:variant>
        <vt:i4>1245245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_Toc358305679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_Toc358305678</vt:lpwstr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_Toc358305677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_Toc358305676</vt:lpwstr>
      </vt:variant>
      <vt:variant>
        <vt:i4>1245245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_Toc358305675</vt:lpwstr>
      </vt:variant>
      <vt:variant>
        <vt:i4>1245245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_Toc358305674</vt:lpwstr>
      </vt:variant>
      <vt:variant>
        <vt:i4>1245245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_Toc358305673</vt:lpwstr>
      </vt:variant>
      <vt:variant>
        <vt:i4>1245245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_Toc358305672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ФГУП "СПбАЭП"\89, ПК-М</dc:creator>
  <cp:keywords/>
  <dc:description/>
  <cp:lastModifiedBy>Морозов Андрей  Андреевич</cp:lastModifiedBy>
  <cp:revision>1</cp:revision>
  <cp:lastPrinted>2009-09-30T13:04:00Z</cp:lastPrinted>
  <dcterms:created xsi:type="dcterms:W3CDTF">2007-04-26T14:45:00Z</dcterms:created>
  <dcterms:modified xsi:type="dcterms:W3CDTF">2021-02-09T12:51:00Z</dcterms:modified>
</cp:coreProperties>
</file>